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C0888">
      <w:pPr>
        <w:spacing w:before="156" w:beforeLines="50" w:after="156" w:afterLine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附件2：</w:t>
      </w:r>
    </w:p>
    <w:p w14:paraId="66C50940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44"/>
          <w:szCs w:val="32"/>
        </w:rPr>
      </w:pPr>
      <w:r>
        <w:rPr>
          <w:rFonts w:hint="eastAsia" w:ascii="Times New Roman" w:hAnsi="Times New Roman" w:eastAsia="黑体" w:cs="Times New Roman"/>
          <w:sz w:val="44"/>
          <w:szCs w:val="32"/>
        </w:rPr>
        <w:t>主题案例评审</w:t>
      </w:r>
      <w:r>
        <w:rPr>
          <w:rFonts w:ascii="Times New Roman" w:hAnsi="Times New Roman" w:eastAsia="黑体" w:cs="Times New Roman"/>
          <w:sz w:val="44"/>
          <w:szCs w:val="32"/>
        </w:rPr>
        <w:t>汇报规范</w:t>
      </w:r>
    </w:p>
    <w:p w14:paraId="6F78C08F">
      <w:pPr>
        <w:spacing w:before="312" w:beforeLines="100"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一、汇报形式</w:t>
      </w:r>
    </w:p>
    <w:p w14:paraId="2CB46F30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spacing w:val="1"/>
          <w:sz w:val="28"/>
          <w:szCs w:val="28"/>
        </w:rPr>
        <w:t>PPT汇报</w:t>
      </w:r>
    </w:p>
    <w:p w14:paraId="050DFAF3">
      <w:pPr>
        <w:ind w:firstLine="562" w:firstLineChars="200"/>
        <w:rPr>
          <w:rFonts w:ascii="Times New Roman" w:hAnsi="Times New Roman" w:eastAsia="宋体" w:cs="Times New Roman"/>
          <w:b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二、汇报内容</w:t>
      </w:r>
    </w:p>
    <w:p w14:paraId="0DBD29CE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宋体" w:cs="Times New Roman"/>
          <w:spacing w:val="1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选题意义</w:t>
      </w:r>
    </w:p>
    <w:p w14:paraId="3F931352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spacing w:val="1"/>
          <w:sz w:val="28"/>
          <w:szCs w:val="28"/>
        </w:rPr>
        <w:t>重点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从</w:t>
      </w:r>
      <w:r>
        <w:rPr>
          <w:rFonts w:ascii="Times New Roman" w:hAnsi="Times New Roman" w:eastAsia="宋体" w:cs="Times New Roman"/>
          <w:spacing w:val="1"/>
          <w:sz w:val="28"/>
          <w:szCs w:val="28"/>
        </w:rPr>
        <w:t>项目主要内容与所选主题的契合度，拟开发案例成果具备的学理性和教学适用性，能否充分体现主题案例的时代性、价值性、引领性特征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方面汇报</w:t>
      </w:r>
      <w:r>
        <w:rPr>
          <w:rFonts w:ascii="Times New Roman" w:hAnsi="Times New Roman" w:eastAsia="宋体" w:cs="Times New Roman"/>
          <w:spacing w:val="1"/>
          <w:sz w:val="28"/>
          <w:szCs w:val="28"/>
        </w:rPr>
        <w:t>。</w:t>
      </w:r>
    </w:p>
    <w:p w14:paraId="35BED9A8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宋体" w:cs="Times New Roman"/>
          <w:spacing w:val="1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项目基础</w:t>
      </w:r>
    </w:p>
    <w:p w14:paraId="7075F49C">
      <w:pPr>
        <w:pStyle w:val="3"/>
        <w:spacing w:before="165" w:line="323" w:lineRule="auto"/>
        <w:ind w:left="29" w:right="89" w:firstLine="651"/>
        <w:jc w:val="both"/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重点</w:t>
      </w:r>
      <w:r>
        <w:rPr>
          <w:rFonts w:hint="eastAsia"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从</w:t>
      </w:r>
      <w:r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案例成果构思角度、论述思路、分析逻辑以及分析框架的严谨性、合理性、创造性，项目预期成果的时效性及内容丰富性</w:t>
      </w:r>
      <w:r>
        <w:rPr>
          <w:rFonts w:hint="eastAsia"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方面汇报</w:t>
      </w:r>
      <w:r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。</w:t>
      </w:r>
    </w:p>
    <w:p w14:paraId="12C14A99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3</w:t>
      </w:r>
      <w:r>
        <w:rPr>
          <w:rFonts w:ascii="Times New Roman" w:hAnsi="Times New Roman" w:eastAsia="宋体" w:cs="Times New Roman"/>
          <w:spacing w:val="1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项目基础</w:t>
      </w:r>
    </w:p>
    <w:p w14:paraId="67D5C1E1">
      <w:pPr>
        <w:pStyle w:val="3"/>
        <w:spacing w:before="161" w:line="322" w:lineRule="auto"/>
        <w:ind w:left="23" w:right="89" w:firstLine="657"/>
        <w:jc w:val="both"/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重点</w:t>
      </w:r>
      <w:r>
        <w:rPr>
          <w:rFonts w:hint="eastAsia"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从</w:t>
      </w:r>
      <w:r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首席专家及团队成员的学术背景、学术研究能 力、资源基础与渠道、案例开发与教学经历、获得案例相关 授权的情况等</w:t>
      </w:r>
      <w:r>
        <w:rPr>
          <w:rFonts w:hint="eastAsia"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方面汇报</w:t>
      </w:r>
      <w:r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。</w:t>
      </w:r>
    </w:p>
    <w:p w14:paraId="11690F23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4</w:t>
      </w:r>
      <w:r>
        <w:rPr>
          <w:rFonts w:ascii="Times New Roman" w:hAnsi="Times New Roman" w:eastAsia="宋体" w:cs="Times New Roman"/>
          <w:spacing w:val="1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</w:rPr>
        <w:t>开发计划</w:t>
      </w:r>
    </w:p>
    <w:p w14:paraId="201A84A8">
      <w:pPr>
        <w:pStyle w:val="3"/>
        <w:spacing w:before="165" w:line="316" w:lineRule="auto"/>
        <w:ind w:left="34" w:firstLine="646"/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重点</w:t>
      </w:r>
      <w:r>
        <w:rPr>
          <w:rFonts w:hint="eastAsia"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从</w:t>
      </w:r>
      <w:r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工作计划的可行性，各阶段工作内容的完备性 和连续性，时间进度安排的合理性，任务目标完成的可信度</w:t>
      </w:r>
      <w:r>
        <w:rPr>
          <w:rFonts w:hint="eastAsia"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方面汇报</w:t>
      </w:r>
      <w:r>
        <w:rPr>
          <w:rFonts w:ascii="Times New Roman" w:hAnsi="Times New Roman" w:eastAsia="宋体" w:cs="Times New Roman"/>
          <w:snapToGrid/>
          <w:color w:val="auto"/>
          <w:spacing w:val="1"/>
          <w:kern w:val="2"/>
          <w:sz w:val="28"/>
          <w:szCs w:val="28"/>
          <w:lang w:eastAsia="zh-CN"/>
        </w:rPr>
        <w:t>。</w:t>
      </w:r>
    </w:p>
    <w:p w14:paraId="4FBD9DB8">
      <w:pPr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三、注意事项</w:t>
      </w:r>
    </w:p>
    <w:p w14:paraId="1B501E52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spacing w:val="1"/>
          <w:sz w:val="28"/>
          <w:szCs w:val="28"/>
        </w:rPr>
        <w:t>1.汇报内容清晰明了，重点突出，逻辑严谨；</w:t>
      </w:r>
    </w:p>
    <w:p w14:paraId="621C7B89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spacing w:val="1"/>
          <w:sz w:val="28"/>
          <w:szCs w:val="28"/>
        </w:rPr>
        <w:t>2.幻灯片大小为宽屏（16:9）；</w:t>
      </w:r>
    </w:p>
    <w:p w14:paraId="1DADC9D2">
      <w:pPr>
        <w:ind w:firstLine="564" w:firstLineChars="200"/>
        <w:rPr>
          <w:rFonts w:ascii="Times New Roman" w:hAnsi="Times New Roman" w:eastAsia="宋体" w:cs="Times New Roman"/>
          <w:spacing w:val="1"/>
          <w:sz w:val="28"/>
          <w:szCs w:val="28"/>
        </w:rPr>
      </w:pPr>
      <w:r>
        <w:rPr>
          <w:rFonts w:ascii="Times New Roman" w:hAnsi="Times New Roman" w:eastAsia="宋体" w:cs="Times New Roman"/>
          <w:spacing w:val="1"/>
          <w:sz w:val="28"/>
          <w:szCs w:val="28"/>
        </w:rPr>
        <w:t>3.</w:t>
      </w:r>
      <w:r>
        <w:rPr>
          <w:rFonts w:ascii="Times New Roman" w:hAnsi="Times New Roman" w:eastAsia="宋体" w:cs="Times New Roman"/>
          <w:sz w:val="28"/>
          <w:szCs w:val="28"/>
        </w:rPr>
        <w:t>各</w:t>
      </w:r>
      <w:r>
        <w:rPr>
          <w:rFonts w:hint="eastAsia" w:ascii="Times New Roman" w:hAnsi="Times New Roman" w:eastAsia="宋体" w:cs="Times New Roman"/>
          <w:sz w:val="28"/>
          <w:szCs w:val="28"/>
        </w:rPr>
        <w:t>汇报</w:t>
      </w:r>
      <w:r>
        <w:rPr>
          <w:rFonts w:ascii="Times New Roman" w:hAnsi="Times New Roman" w:eastAsia="宋体" w:cs="Times New Roman"/>
          <w:sz w:val="28"/>
          <w:szCs w:val="28"/>
        </w:rPr>
        <w:t>人请于11月27日（星期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宋体" w:cs="Times New Roman"/>
          <w:sz w:val="28"/>
          <w:szCs w:val="28"/>
        </w:rPr>
        <w:t>）11:00前将汇报使用PPT发送至指定邮箱（</w:t>
      </w:r>
      <w:r>
        <w:rPr>
          <w:rFonts w:ascii="Times New Roman" w:hAnsi="Times New Roman" w:eastAsia="宋体" w:cs="Times New Roman"/>
          <w:color w:val="333333"/>
          <w:sz w:val="28"/>
          <w:szCs w:val="28"/>
        </w:rPr>
        <w:t>pyc@nwafu.edu.cn</w:t>
      </w:r>
      <w:r>
        <w:rPr>
          <w:rFonts w:ascii="Times New Roman" w:hAnsi="Times New Roman" w:eastAsia="宋体" w:cs="Times New Roman"/>
          <w:sz w:val="28"/>
          <w:szCs w:val="28"/>
        </w:rPr>
        <w:t>）。</w:t>
      </w:r>
    </w:p>
    <w:p w14:paraId="07F51892">
      <w:pPr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OWNjNzA0YmJmYjIxMjcwZWU1Yjc1NTdhZDM0ZmMifQ=="/>
  </w:docVars>
  <w:rsids>
    <w:rsidRoot w:val="00E3044C"/>
    <w:rsid w:val="000319EB"/>
    <w:rsid w:val="000347C1"/>
    <w:rsid w:val="000A5ABA"/>
    <w:rsid w:val="000E0645"/>
    <w:rsid w:val="00113926"/>
    <w:rsid w:val="00142C3F"/>
    <w:rsid w:val="001825E7"/>
    <w:rsid w:val="002541C8"/>
    <w:rsid w:val="002B1066"/>
    <w:rsid w:val="00313DBD"/>
    <w:rsid w:val="00315B3D"/>
    <w:rsid w:val="00373037"/>
    <w:rsid w:val="00374070"/>
    <w:rsid w:val="00395648"/>
    <w:rsid w:val="004279DB"/>
    <w:rsid w:val="00463D21"/>
    <w:rsid w:val="00504720"/>
    <w:rsid w:val="00534E62"/>
    <w:rsid w:val="005407AF"/>
    <w:rsid w:val="0054799F"/>
    <w:rsid w:val="00560D9F"/>
    <w:rsid w:val="00577147"/>
    <w:rsid w:val="00582389"/>
    <w:rsid w:val="0058595F"/>
    <w:rsid w:val="005D4CED"/>
    <w:rsid w:val="00613735"/>
    <w:rsid w:val="00637BF6"/>
    <w:rsid w:val="006501F5"/>
    <w:rsid w:val="00672A59"/>
    <w:rsid w:val="007409C8"/>
    <w:rsid w:val="00757EE9"/>
    <w:rsid w:val="007F1361"/>
    <w:rsid w:val="00825C41"/>
    <w:rsid w:val="008E30B4"/>
    <w:rsid w:val="0090241F"/>
    <w:rsid w:val="00A340DB"/>
    <w:rsid w:val="00A43140"/>
    <w:rsid w:val="00A524EF"/>
    <w:rsid w:val="00A66CD5"/>
    <w:rsid w:val="00AB1356"/>
    <w:rsid w:val="00AE5117"/>
    <w:rsid w:val="00B322DE"/>
    <w:rsid w:val="00B33968"/>
    <w:rsid w:val="00B530F9"/>
    <w:rsid w:val="00B72A31"/>
    <w:rsid w:val="00B8117F"/>
    <w:rsid w:val="00B82C31"/>
    <w:rsid w:val="00B86B83"/>
    <w:rsid w:val="00BE4F70"/>
    <w:rsid w:val="00C059F1"/>
    <w:rsid w:val="00C731A1"/>
    <w:rsid w:val="00C741E2"/>
    <w:rsid w:val="00D7459D"/>
    <w:rsid w:val="00D87FF1"/>
    <w:rsid w:val="00DB1F1B"/>
    <w:rsid w:val="00DE3F17"/>
    <w:rsid w:val="00E12290"/>
    <w:rsid w:val="00E3044C"/>
    <w:rsid w:val="00ED3AEE"/>
    <w:rsid w:val="00F20CCC"/>
    <w:rsid w:val="00F43B2A"/>
    <w:rsid w:val="00F57A1E"/>
    <w:rsid w:val="00F678A2"/>
    <w:rsid w:val="00F94F69"/>
    <w:rsid w:val="00FE1755"/>
    <w:rsid w:val="00FE5F0F"/>
    <w:rsid w:val="3C7A4863"/>
    <w:rsid w:val="76F1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Body Text"/>
    <w:basedOn w:val="1"/>
    <w:link w:val="19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31"/>
      <w:szCs w:val="31"/>
      <w:lang w:eastAsia="en-US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Theme="minorHAnsi" w:hAnsiTheme="minorHAnsi" w:eastAsiaTheme="minorEastAsia" w:cstheme="minorBidi"/>
      <w:b/>
      <w:bCs/>
      <w:snapToGrid/>
      <w:color w:val="auto"/>
      <w:kern w:val="2"/>
      <w:szCs w:val="22"/>
      <w:lang w:eastAsia="zh-C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0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Arial" w:hAnsi="Arial" w:eastAsia="Arial" w:cs="Arial"/>
      <w:b/>
      <w:bCs/>
      <w:snapToGrid/>
      <w:color w:val="000000"/>
      <w:kern w:val="0"/>
      <w:szCs w:val="21"/>
      <w:lang w:eastAsia="en-US"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正文文本 字符"/>
    <w:basedOn w:val="10"/>
    <w:link w:val="3"/>
    <w:semiHidden/>
    <w:qFormat/>
    <w:uiPriority w:val="0"/>
    <w:rPr>
      <w:rFonts w:ascii="仿宋_GB2312" w:hAnsi="仿宋_GB2312" w:eastAsia="仿宋_GB2312" w:cs="仿宋_GB2312"/>
      <w:snapToGrid w:val="0"/>
      <w:color w:val="00000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401</Characters>
  <Lines>3</Lines>
  <Paragraphs>1</Paragraphs>
  <TotalTime>0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2024-12-26T09:48:00Z</dcterms:created>
  <dc:creator>Administrator</dc:creator>
  <cp:lastModifiedBy>Ronronner</cp:lastModifiedBy>
  <cp:lastPrinted>2024-12-26T09:55:00Z</cp:lastPrinted>
  <dcterms:modified xsi:type="dcterms:W3CDTF">2024-12-27T10:59:23Z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7782287B8170480991AC62DF2507885C_13</vt:lpwstr>
  </property>
  <property fmtid="{D5CDD505-2E9C-101B-9397-08002B2CF9AE}" pid="4" name="KSOTemplateDocerSaveRecord">
    <vt:lpwstr>eyJoZGlkIjoiNDBmNDNhNjNhZDFhZTRhY2JiMjc5ZmQyNmQ4NTlmMjAiLCJ1c2VySWQiOiIxMjY5NzgwODA1In0=</vt:lpwstr>
  </property>
</Properties>
</file>