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1B" w:rsidRDefault="00461554">
      <w:pPr>
        <w:pStyle w:val="1"/>
        <w:spacing w:before="360" w:after="240"/>
      </w:pPr>
      <w:bookmarkStart w:id="0" w:name="_Toc501471364"/>
      <w:r>
        <w:rPr>
          <w:rFonts w:hint="eastAsia"/>
        </w:rPr>
        <w:t>西北农林科技大学</w:t>
      </w:r>
      <w:r>
        <w:br/>
      </w:r>
      <w:r>
        <w:rPr>
          <w:rFonts w:hint="eastAsia"/>
        </w:rPr>
        <w:t>研究生课程考核管理规定</w:t>
      </w:r>
      <w:bookmarkEnd w:id="0"/>
    </w:p>
    <w:p w:rsidR="00CF181B" w:rsidRDefault="00CF181B" w:rsidP="009972DB">
      <w:pPr>
        <w:spacing w:afterLines="10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F181B" w:rsidRDefault="00461554" w:rsidP="009972DB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第一章</w:t>
      </w:r>
      <w:r>
        <w:rPr>
          <w:rFonts w:ascii="黑体" w:eastAsia="黑体" w:hAnsi="黑体" w:cs="仿宋_GB2312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bCs/>
          <w:sz w:val="32"/>
          <w:szCs w:val="32"/>
        </w:rPr>
        <w:t>总则</w:t>
      </w:r>
    </w:p>
    <w:p w:rsidR="00CF181B" w:rsidRDefault="00461554">
      <w:pPr>
        <w:numPr>
          <w:ilvl w:val="0"/>
          <w:numId w:val="1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为进一步规范研究生课程考核管理，保证考核的有效性、公平性和严肃性，根据教育部有关文件精神，结合我校实际，特制</w:t>
      </w:r>
      <w:r>
        <w:rPr>
          <w:rFonts w:ascii="仿宋_GB2312" w:eastAsia="仿宋_GB2312" w:hAnsi="仿宋_GB2312" w:cs="仿宋_GB2312" w:hint="eastAsia"/>
          <w:sz w:val="32"/>
          <w:szCs w:val="32"/>
        </w:rPr>
        <w:t>订</w:t>
      </w:r>
      <w:r>
        <w:rPr>
          <w:rFonts w:ascii="仿宋_GB2312" w:eastAsia="仿宋_GB2312" w:hAnsi="仿宋_GB2312" w:cs="仿宋_GB2312" w:hint="eastAsia"/>
          <w:sz w:val="32"/>
          <w:szCs w:val="32"/>
        </w:rPr>
        <w:t>本规定。</w:t>
      </w:r>
    </w:p>
    <w:p w:rsidR="00CF181B" w:rsidRDefault="00461554">
      <w:pPr>
        <w:numPr>
          <w:ilvl w:val="0"/>
          <w:numId w:val="1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考核是教学过程的重要环节。考核的目的是促使研究生全面系统地复习和巩固所学知识，提高分析问题和解决问题的能力，评定学习效果，检查教学质量，总结教学经验，不断完善和改进教学方法，提高研究生教学质量。</w:t>
      </w:r>
    </w:p>
    <w:p w:rsidR="00CF181B" w:rsidRDefault="00461554">
      <w:pPr>
        <w:numPr>
          <w:ilvl w:val="0"/>
          <w:numId w:val="1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研究生选修的所有课程，都要进行考核。</w:t>
      </w:r>
    </w:p>
    <w:p w:rsidR="00CF181B" w:rsidRDefault="00461554">
      <w:pPr>
        <w:numPr>
          <w:ilvl w:val="0"/>
          <w:numId w:val="1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本规定适用于我校全体在学研究生。</w:t>
      </w:r>
    </w:p>
    <w:p w:rsidR="00CF181B" w:rsidRDefault="00461554" w:rsidP="009972DB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第二章</w:t>
      </w:r>
      <w:r>
        <w:rPr>
          <w:rFonts w:ascii="黑体" w:eastAsia="黑体" w:hAnsi="黑体" w:cs="仿宋_GB2312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bCs/>
          <w:sz w:val="32"/>
          <w:szCs w:val="32"/>
        </w:rPr>
        <w:t>考核方式</w:t>
      </w:r>
    </w:p>
    <w:p w:rsidR="00CF181B" w:rsidRDefault="00461554">
      <w:pPr>
        <w:numPr>
          <w:ilvl w:val="0"/>
          <w:numId w:val="2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课程考核可采用笔试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口试、闭卷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开卷、撰写论文、完成项目等形式进行。课程组根据研究生课程类型和授课方式，对全过程采用多阶段、多形式组合的考核方式。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课程考核包含平时考核和期末考核。平时考核包括实验报告、文献阅读、课堂讨论、期中考试、作业、考勤等。平时考核成绩占该门课程总成绩的比例，由课程组根据课程特点研究确定。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CF181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8" w:right="1418" w:bottom="1418" w:left="1418" w:header="851" w:footer="992" w:gutter="0"/>
          <w:pgNumType w:start="1"/>
          <w:cols w:space="720"/>
          <w:docGrid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考核方式列入课程教学大纲，课程组应遵照教学大纲安排考核。考核方式及平时与期末考核成绩分配比例由任课教</w:t>
      </w:r>
    </w:p>
    <w:p w:rsidR="00CF181B" w:rsidRDefault="00461554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师在开课时向学生说明。如需更改，课程负责人应提前修订教学大纲，经学科（领域）负责人审查，学院教授委员会或学位评定分委员会审批通过，并报研究生院备案。</w:t>
      </w:r>
    </w:p>
    <w:p w:rsidR="00CF181B" w:rsidRDefault="00461554" w:rsidP="009972DB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第三章</w:t>
      </w:r>
      <w:r>
        <w:rPr>
          <w:rFonts w:ascii="黑体" w:eastAsia="黑体" w:hAnsi="黑体" w:cs="仿宋_GB2312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bCs/>
          <w:sz w:val="32"/>
          <w:szCs w:val="32"/>
        </w:rPr>
        <w:t>命题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命题是课程考核工作的核心环节。命题工作由开课学院（系、所）组织，课程组负责命题，学科（领域）负责人审查。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组按照教学大纲决定考试命题。试题难易程度、份量、深度和广度要合理，避免出偏题；题意应清晰明确，文字应准确简练，提供的数据和资料应准确。所有课程考试命题统一使用“西北农林科技大学研究生课程考试试题专用模板”（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每门课程准备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两套试题。试题统一使用百分制，满分为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试题保密。试题是衡量和评价学生学习效果的重要依据，命题教师和接触试题的工作人员，不得以任何方式泄漏试题。如发生泄漏试题情况，要迅速采取措施，启用备用试题。否则以教学事故严肃处理当事人。</w:t>
      </w:r>
    </w:p>
    <w:p w:rsidR="00CF181B" w:rsidRDefault="00461554" w:rsidP="009972DB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第四章</w:t>
      </w:r>
      <w:r>
        <w:rPr>
          <w:rFonts w:ascii="黑体" w:eastAsia="黑体" w:hAnsi="黑体" w:cs="仿宋_GB2312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bCs/>
          <w:sz w:val="32"/>
          <w:szCs w:val="32"/>
        </w:rPr>
        <w:t>考试安排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组织。研究生公共课程考试由研究生院和开课学院（系、所）共同组织完成。课程组负责确定考试时间，印刷试题，按照考场人数分装试题和做好保密工作；研究生院负责考场安排、发布考试通知、选派监考人员、组织监考人员考前培训、试题分发、考试纪律检查和监督等考务工作。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CF181B">
          <w:footerReference w:type="even" r:id="rId13"/>
          <w:footerReference w:type="default" r:id="rId14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考试监考。所有考试均安排监考，实行责任监考</w:t>
      </w:r>
    </w:p>
    <w:p w:rsidR="00CF181B" w:rsidRDefault="00461554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制。课程考试实行单人单桌，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人为一个标准考场，每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人至少配备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名监考人员，每个考场至少应配备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名监考人员。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考试时间安排。研究生公共课程在学期中间结课的，由课程组提出考试申请，研究生院发布考试安排通知，组织考试；期末考试的公共课程，任课教师于第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周前提出考试申请，研究生院组织考试。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研究生专业课考试由各学院（系、所）自行组织，可参照公共课考试安排执行。</w:t>
      </w:r>
    </w:p>
    <w:p w:rsidR="00CF181B" w:rsidRDefault="00461554" w:rsidP="009972DB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bookmarkStart w:id="1" w:name="_Hlk499822873"/>
      <w:r>
        <w:rPr>
          <w:rFonts w:ascii="黑体" w:eastAsia="黑体" w:hAnsi="黑体" w:cs="仿宋_GB2312" w:hint="eastAsia"/>
          <w:bCs/>
          <w:sz w:val="32"/>
          <w:szCs w:val="32"/>
        </w:rPr>
        <w:t>第五章</w:t>
      </w:r>
      <w:r>
        <w:rPr>
          <w:rFonts w:ascii="黑体" w:eastAsia="黑体" w:hAnsi="黑体" w:cs="仿宋_GB2312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bCs/>
          <w:sz w:val="32"/>
          <w:szCs w:val="32"/>
        </w:rPr>
        <w:t>考试纪律</w:t>
      </w:r>
    </w:p>
    <w:bookmarkEnd w:id="1"/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考试纪律是实施考试过程，测试教学和学习效果，保证考试结果公平有效，保障考生和有关人员合法权益的先决条件，也是考试管理工作的必要措施。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所有监考人员均要恪尽职守，认真负责，严格遵守《西北农林科技大学研究生课程考试监考规则》。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研究生必须严格遵守《西北农林科技大学研究生课程考试考场规则》有关要求。一旦发现考试违纪或作弊行为，将按照《西北农林科技大学学生违纪处分规定》（校学发</w:t>
      </w:r>
      <w:r>
        <w:rPr>
          <w:rFonts w:ascii="宋体" w:hAnsi="宋体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2017</w:t>
      </w:r>
      <w:r>
        <w:rPr>
          <w:rFonts w:ascii="宋体" w:hAnsi="宋体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285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号）严肃处理。</w:t>
      </w:r>
    </w:p>
    <w:p w:rsidR="00CF181B" w:rsidRDefault="00461554">
      <w:pPr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第六章</w:t>
      </w:r>
      <w:r>
        <w:rPr>
          <w:rFonts w:ascii="黑体" w:eastAsia="黑体" w:hAnsi="黑体" w:cs="仿宋_GB2312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bCs/>
          <w:sz w:val="32"/>
          <w:szCs w:val="32"/>
        </w:rPr>
        <w:t>考试缓考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研究生应按时参加课程考核，如确因病或重大事情不能参加考试者，应在考试前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天到所在学院（系、所）办理缓考手续，填写《西北农林科技大学研究生课程缓考申请表》（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），并附以下证明材料：</w:t>
      </w:r>
    </w:p>
    <w:p w:rsidR="00CF181B" w:rsidRDefault="00CF181B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  <w:sectPr w:rsidR="00CF181B">
          <w:footerReference w:type="even" r:id="rId15"/>
          <w:footerReference w:type="default" r:id="rId16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</w:p>
    <w:p w:rsidR="00CF181B" w:rsidRDefault="00461554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 w:hAnsi="仿宋_GB2312" w:cs="仿宋_GB2312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sz w:val="32"/>
          <w:szCs w:val="32"/>
        </w:rPr>
        <w:t>因病不能参加考试者，必须持校医院或二级甲等以上医院出具的诊断证明书；</w:t>
      </w:r>
    </w:p>
    <w:p w:rsidR="00CF181B" w:rsidRDefault="00461554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sz w:val="32"/>
          <w:szCs w:val="32"/>
        </w:rPr>
        <w:t>因参加校外各类考试申请课程缓考者需附校外考试准考证复印件；</w:t>
      </w:r>
    </w:p>
    <w:p w:rsidR="00CF181B" w:rsidRDefault="00461554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sz w:val="32"/>
          <w:szCs w:val="32"/>
        </w:rPr>
        <w:t>因其它事项不能参加考试者，由本人写出缓考申请，并附相关证明材料。</w:t>
      </w:r>
    </w:p>
    <w:p w:rsidR="00CF181B" w:rsidRDefault="00461554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经导师、任课教师同意，学院（系、所）主管领导批准并经研究生院审核后，方可缓考。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研究生课程不组织补考。考试缓考者，须在下次选课时间内通过“系统”重新选课，取得考试资格，随选课班级参加考试。缓考学生原则上只能选择同一任课教师课程班参加考试。</w:t>
      </w:r>
    </w:p>
    <w:p w:rsidR="00CF181B" w:rsidRDefault="00461554" w:rsidP="009972DB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第七章</w:t>
      </w:r>
      <w:r>
        <w:rPr>
          <w:rFonts w:ascii="黑体" w:eastAsia="黑体" w:hAnsi="黑体" w:cs="仿宋_GB2312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bCs/>
          <w:sz w:val="32"/>
          <w:szCs w:val="32"/>
        </w:rPr>
        <w:t>试卷评阅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答卷保密。考试完毕，答卷须统一密封装订，任何单位和个人不得擅自开封，否则以教学事故严肃处理当事人。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考试结束后，任课教师必须公正、合理、及时评阅试卷，在两周内完成试卷评阅工作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选课学生较多的公共课可适当推迟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，具体评卷要求依据《西北农林科技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大学试卷评阅细则》（校教发</w:t>
      </w:r>
      <w:r>
        <w:rPr>
          <w:rFonts w:ascii="宋体" w:hAnsi="宋体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2006</w:t>
      </w:r>
      <w:r>
        <w:rPr>
          <w:rFonts w:ascii="宋体" w:hAnsi="宋体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号）执行。</w:t>
      </w:r>
    </w:p>
    <w:p w:rsidR="00CF181B" w:rsidRDefault="00461554">
      <w:pPr>
        <w:numPr>
          <w:ilvl w:val="0"/>
          <w:numId w:val="3"/>
        </w:num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成绩评定一般采用百分制，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分（含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分）以上为合格，实习、实验、社会调查、创新创业等实践性教学环节可不采用百分制，记“合格”或“不合格”。</w:t>
      </w:r>
    </w:p>
    <w:p w:rsidR="00CF181B" w:rsidRDefault="00461554" w:rsidP="009972DB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第八章</w:t>
      </w:r>
      <w:r>
        <w:rPr>
          <w:rFonts w:ascii="黑体" w:eastAsia="黑体" w:hAnsi="黑体" w:cs="仿宋_GB2312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bCs/>
          <w:sz w:val="32"/>
          <w:szCs w:val="32"/>
        </w:rPr>
        <w:t>成绩登记、查询及异动</w:t>
      </w:r>
    </w:p>
    <w:p w:rsidR="00CF181B" w:rsidRDefault="00461554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成绩登记。补本课、外出学习、网络课程及创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新创业成绩登记由课程所在学院（系、所）负责，其他课程主讲教师为成绩登记的第一责任人。主讲教师在规定的时间内完成试卷评阅工作后，应在一周内通过“系统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录入成绩，打印成绩单并签字，公共课成绩单交研究生院，专业课成绩单交开课学院（系</w:t>
      </w:r>
      <w:r>
        <w:rPr>
          <w:rFonts w:ascii="仿宋_GB2312" w:eastAsia="仿宋_GB2312" w:hAnsi="仿宋_GB2312" w:cs="仿宋_GB2312" w:hint="eastAsia"/>
          <w:sz w:val="32"/>
          <w:szCs w:val="32"/>
        </w:rPr>
        <w:t>、所）。成绩一经提交，任课教师不再有修改成绩的权限。</w:t>
      </w:r>
    </w:p>
    <w:p w:rsidR="00CF181B" w:rsidRDefault="00461554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成绩查询及认定。研究生可登陆“系统”查询所修习课程的成绩。成绩单由所在学院（系、所）提供，经研究生院审核签章，方为有效。</w:t>
      </w:r>
    </w:p>
    <w:p w:rsidR="00CF181B" w:rsidRDefault="00461554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成绩异动。研究生对成绩如有异议，可在成绩公布后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月内，向所在学院（系、所）提出成绩复核书面申请（超过规定期限，不再受理复核），经主管领导批准后，安排专人到开课学院复核，由开课学院（系、所）组织有关人员成立工作小组进行成绩复核，主讲教师依据工作小组意见维持或更正学生成绩。</w:t>
      </w:r>
    </w:p>
    <w:p w:rsidR="00CF181B" w:rsidRDefault="00461554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主讲教师更正成绩须填写《西北农林科</w:t>
      </w:r>
      <w:r>
        <w:rPr>
          <w:rFonts w:ascii="仿宋_GB2312" w:eastAsia="仿宋_GB2312" w:hAnsi="仿宋_GB2312" w:cs="仿宋_GB2312" w:hint="eastAsia"/>
          <w:sz w:val="32"/>
          <w:szCs w:val="32"/>
        </w:rPr>
        <w:t>技大学研究生课程成绩异动申请表》（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），经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学院（系、所）主管领导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同意，报研究生院审批后方可办理。开课学院（系、所）应将申请复核、成绩异动相关材料归入试卷档案，存档备查。</w:t>
      </w:r>
    </w:p>
    <w:p w:rsidR="00CF181B" w:rsidRDefault="00461554" w:rsidP="009972DB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第九章</w:t>
      </w:r>
      <w:r>
        <w:rPr>
          <w:rFonts w:ascii="黑体" w:eastAsia="黑体" w:hAnsi="黑体" w:cs="仿宋_GB2312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bCs/>
          <w:sz w:val="32"/>
          <w:szCs w:val="32"/>
        </w:rPr>
        <w:t>试卷管理</w:t>
      </w:r>
    </w:p>
    <w:p w:rsidR="00CF181B" w:rsidRDefault="00461554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以考试方式考核的课程，主讲教师应在每学期末将试题原件、评分标准和参考答案、课程成绩单、点名记录、平时成绩记录、考场记录单和研究生答卷按顺序分班装订；以课程论文方式考核的课程，主讲教师应及时将课程论文题目、课程论文评分标准、课程成绩单、点名记录、平时成绩记录、学生课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程论文按顺序分班装订，并交开课学院（系、所）作为档案保存。</w:t>
      </w:r>
    </w:p>
    <w:p w:rsidR="00CF181B" w:rsidRDefault="00461554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开课学院（系、所）应在下一学期开学第二周前收齐上一学期试卷档案，保存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p w:rsidR="00CF181B" w:rsidRDefault="00461554" w:rsidP="009972DB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第十章</w:t>
      </w:r>
      <w:r>
        <w:rPr>
          <w:rFonts w:ascii="黑体" w:eastAsia="黑体" w:hAnsi="黑体" w:cs="仿宋_GB2312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bCs/>
          <w:sz w:val="32"/>
          <w:szCs w:val="32"/>
        </w:rPr>
        <w:t>学分绩点</w:t>
      </w:r>
    </w:p>
    <w:p w:rsidR="00CF181B" w:rsidRDefault="00461554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第二十九条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学校采取学分成绩衡量学生的学习质量。为了便于学生对外交流，同时使用学分绩点，计算公式为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CF181B" w:rsidRDefault="00461554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学位课加权平均分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∑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学位课程总评成绩×学位课学分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)/</w:t>
      </w:r>
      <w:r>
        <w:rPr>
          <w:rFonts w:ascii="仿宋_GB2312" w:eastAsia="仿宋_GB2312" w:hAnsi="仿宋_GB2312" w:cs="仿宋_GB2312" w:hint="eastAsia"/>
          <w:sz w:val="32"/>
          <w:szCs w:val="32"/>
        </w:rPr>
        <w:t>∑学位课学分</w:t>
      </w:r>
    </w:p>
    <w:p w:rsidR="00CF181B" w:rsidRDefault="00461554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整体加权平均分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∑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课程总评成绩×课程学分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)/</w:t>
      </w:r>
      <w:r>
        <w:rPr>
          <w:rFonts w:ascii="仿宋_GB2312" w:eastAsia="仿宋_GB2312" w:hAnsi="仿宋_GB2312" w:cs="仿宋_GB2312" w:hint="eastAsia"/>
          <w:sz w:val="32"/>
          <w:szCs w:val="32"/>
        </w:rPr>
        <w:t>∑课程学分</w:t>
      </w:r>
    </w:p>
    <w:p w:rsidR="00CF181B" w:rsidRDefault="00461554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学分绩点</w:t>
      </w:r>
      <w:r>
        <w:rPr>
          <w:rFonts w:ascii="仿宋_GB2312" w:eastAsia="仿宋_GB2312" w:hAnsi="仿宋_GB2312" w:cs="仿宋_GB2312" w:hint="eastAsia"/>
          <w:sz w:val="32"/>
          <w:szCs w:val="32"/>
        </w:rPr>
        <w:t>=</w:t>
      </w:r>
      <w:r>
        <w:rPr>
          <w:rFonts w:ascii="仿宋_GB2312" w:eastAsia="仿宋_GB2312" w:hAnsi="仿宋_GB2312" w:cs="仿宋_GB2312" w:hint="eastAsia"/>
          <w:sz w:val="32"/>
          <w:szCs w:val="32"/>
        </w:rPr>
        <w:t>∑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课程绩点×课程学分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)/</w:t>
      </w:r>
      <w:r>
        <w:rPr>
          <w:rFonts w:ascii="仿宋_GB2312" w:eastAsia="仿宋_GB2312" w:hAnsi="仿宋_GB2312" w:cs="仿宋_GB2312" w:hint="eastAsia"/>
          <w:sz w:val="32"/>
          <w:szCs w:val="32"/>
        </w:rPr>
        <w:t>∑课程学分</w:t>
      </w:r>
    </w:p>
    <w:p w:rsidR="00CF181B" w:rsidRDefault="00461554" w:rsidP="009972DB">
      <w:pPr>
        <w:spacing w:beforeLines="50" w:afterLines="50" w:line="570" w:lineRule="exact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百分制成绩与课程绩点对应关系表</w:t>
      </w:r>
    </w:p>
    <w:tbl>
      <w:tblPr>
        <w:tblW w:w="9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756"/>
        <w:gridCol w:w="756"/>
        <w:gridCol w:w="756"/>
        <w:gridCol w:w="756"/>
        <w:gridCol w:w="756"/>
        <w:gridCol w:w="756"/>
        <w:gridCol w:w="756"/>
        <w:gridCol w:w="755"/>
        <w:gridCol w:w="755"/>
        <w:gridCol w:w="755"/>
        <w:gridCol w:w="761"/>
      </w:tblGrid>
      <w:tr w:rsidR="00CF181B">
        <w:trPr>
          <w:trHeight w:val="10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百分制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90-100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85-89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82-84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78-81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75-77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71-74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68-70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65-67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62-64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60-61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&lt;60</w:t>
            </w:r>
          </w:p>
        </w:tc>
      </w:tr>
      <w:tr w:rsidR="00CF181B">
        <w:trPr>
          <w:trHeight w:val="71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课程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绩点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4.0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3.7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3.3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3.0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2.7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2.0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1.7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1.0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81B" w:rsidRDefault="00461554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0.0</w:t>
            </w:r>
          </w:p>
        </w:tc>
      </w:tr>
    </w:tbl>
    <w:p w:rsidR="00CF181B" w:rsidRDefault="00CF181B" w:rsidP="009972DB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</w:p>
    <w:p w:rsidR="00CF181B" w:rsidRDefault="00461554" w:rsidP="009972DB">
      <w:pPr>
        <w:spacing w:beforeLines="50" w:afterLines="5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第十一章</w:t>
      </w:r>
      <w:r>
        <w:rPr>
          <w:rFonts w:ascii="黑体" w:eastAsia="黑体" w:hAnsi="黑体" w:cs="仿宋_GB2312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仿宋_GB2312" w:hint="eastAsia"/>
          <w:bCs/>
          <w:sz w:val="32"/>
          <w:szCs w:val="32"/>
        </w:rPr>
        <w:t>附则</w:t>
      </w:r>
    </w:p>
    <w:p w:rsidR="00CF181B" w:rsidRDefault="00461554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本规定自发文之日起执行，</w:t>
      </w:r>
      <w:r>
        <w:rPr>
          <w:rFonts w:ascii="仿宋_GB2312" w:eastAsia="仿宋_GB2312" w:hAnsi="宋体" w:hint="eastAsia"/>
          <w:sz w:val="32"/>
          <w:szCs w:val="32"/>
        </w:rPr>
        <w:t>原《</w:t>
      </w: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西北农林科技大学研究生课程考核管理工作的若干暂行规定</w:t>
      </w:r>
      <w:r>
        <w:rPr>
          <w:rFonts w:ascii="仿宋_GB2312" w:eastAsia="仿宋_GB2312" w:hAnsi="宋体" w:hint="eastAsia"/>
          <w:sz w:val="32"/>
          <w:szCs w:val="32"/>
        </w:rPr>
        <w:t>》（研发〔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05</w:t>
      </w:r>
      <w:r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025</w:t>
      </w:r>
      <w:r>
        <w:rPr>
          <w:rFonts w:ascii="仿宋_GB2312" w:eastAsia="仿宋_GB2312" w:hAnsi="宋体" w:hint="eastAsia"/>
          <w:sz w:val="32"/>
          <w:szCs w:val="32"/>
        </w:rPr>
        <w:t>号）同时废止。</w:t>
      </w:r>
    </w:p>
    <w:p w:rsidR="00CF181B" w:rsidRDefault="00461554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本规定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由研究生院负责解释。</w:t>
      </w:r>
    </w:p>
    <w:p w:rsidR="00CF181B" w:rsidRDefault="00CF181B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F181B" w:rsidRDefault="00CF181B" w:rsidP="009972DB">
      <w:pPr>
        <w:spacing w:beforeLines="100"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F181B" w:rsidRDefault="00461554" w:rsidP="009972DB">
      <w:pPr>
        <w:spacing w:beforeLines="100"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</w:p>
    <w:p w:rsidR="00CF181B" w:rsidRDefault="00461554">
      <w:pPr>
        <w:numPr>
          <w:ilvl w:val="0"/>
          <w:numId w:val="4"/>
        </w:num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西北农林科技大学研究生课程考试试题专用模板</w:t>
      </w:r>
    </w:p>
    <w:p w:rsidR="00CF181B" w:rsidRDefault="00461554">
      <w:pPr>
        <w:numPr>
          <w:ilvl w:val="0"/>
          <w:numId w:val="4"/>
        </w:num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西北农林科技大学研究生课程缓考申请表</w:t>
      </w:r>
    </w:p>
    <w:p w:rsidR="00CF181B" w:rsidRDefault="00461554">
      <w:pPr>
        <w:numPr>
          <w:ilvl w:val="0"/>
          <w:numId w:val="4"/>
        </w:num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西北农林科技大学研究生课程成绩异动申请表</w:t>
      </w:r>
    </w:p>
    <w:p w:rsidR="00CF181B" w:rsidRDefault="00CF181B">
      <w:pPr>
        <w:spacing w:line="57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F181B" w:rsidRDefault="00461554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CF181B" w:rsidRDefault="00461554">
      <w:pPr>
        <w:rPr>
          <w:rFonts w:asciiTheme="minorEastAsia" w:eastAsiaTheme="minorEastAsia" w:hAnsiTheme="minorEastAsia" w:cs="仿宋_GB2312"/>
          <w:b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>1</w:t>
      </w:r>
    </w:p>
    <w:p w:rsidR="00CF181B" w:rsidRDefault="00461554">
      <w:pPr>
        <w:rPr>
          <w:szCs w:val="21"/>
        </w:rPr>
      </w:pPr>
      <w:r>
        <w:rPr>
          <w:rFonts w:hint="eastAsia"/>
          <w:sz w:val="15"/>
          <w:szCs w:val="15"/>
        </w:rPr>
        <w:t xml:space="preserve">                                                    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Cs w:val="21"/>
        </w:rPr>
        <w:t>博士□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           </w:t>
      </w:r>
      <w:r>
        <w:rPr>
          <w:rFonts w:hint="eastAsia"/>
          <w:szCs w:val="21"/>
        </w:rPr>
        <w:t>基地班硕士□</w:t>
      </w:r>
    </w:p>
    <w:p w:rsidR="00CF181B" w:rsidRDefault="00461554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硕博连读研究生□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兽医硕士专业学位□</w:t>
      </w:r>
    </w:p>
    <w:p w:rsidR="00CF181B" w:rsidRDefault="00461554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</w:t>
      </w:r>
      <w:r>
        <w:rPr>
          <w:rFonts w:hint="eastAsia"/>
          <w:szCs w:val="21"/>
        </w:rPr>
        <w:t>学术型硕士□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工程硕士专业学位□</w:t>
      </w:r>
    </w:p>
    <w:p w:rsidR="00CF181B" w:rsidRDefault="00461554">
      <w:pPr>
        <w:rPr>
          <w:szCs w:val="21"/>
        </w:rPr>
      </w:pP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专业学位硕士□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农业推广硕士专业学位□</w:t>
      </w:r>
    </w:p>
    <w:p w:rsidR="00CF181B" w:rsidRDefault="00461554">
      <w:pPr>
        <w:rPr>
          <w:szCs w:val="21"/>
        </w:rPr>
      </w:pP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同等学力在职申请学位□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中职教师攻读硕士学位□</w:t>
      </w:r>
    </w:p>
    <w:p w:rsidR="00CF181B" w:rsidRDefault="00461554">
      <w:pPr>
        <w:rPr>
          <w:szCs w:val="21"/>
        </w:rPr>
      </w:pP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高校教师攻读硕士学位□</w:t>
      </w: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风景园林硕士专业学位□</w:t>
      </w:r>
    </w:p>
    <w:p w:rsidR="00CF181B" w:rsidRDefault="00461554">
      <w:pPr>
        <w:rPr>
          <w:szCs w:val="21"/>
        </w:rPr>
      </w:pPr>
      <w:r>
        <w:rPr>
          <w:rFonts w:hint="eastAsia"/>
          <w:szCs w:val="21"/>
        </w:rPr>
        <w:t xml:space="preserve">                        </w:t>
      </w:r>
    </w:p>
    <w:p w:rsidR="00CF181B" w:rsidRDefault="00CF181B">
      <w:pPr>
        <w:rPr>
          <w:szCs w:val="21"/>
        </w:rPr>
      </w:pPr>
    </w:p>
    <w:p w:rsidR="00CF181B" w:rsidRDefault="00CF181B">
      <w:pPr>
        <w:rPr>
          <w:sz w:val="15"/>
          <w:szCs w:val="15"/>
        </w:rPr>
      </w:pPr>
    </w:p>
    <w:p w:rsidR="00CF181B" w:rsidRDefault="00CF181B">
      <w:pPr>
        <w:rPr>
          <w:sz w:val="15"/>
          <w:szCs w:val="15"/>
        </w:rPr>
      </w:pPr>
    </w:p>
    <w:p w:rsidR="00CF181B" w:rsidRDefault="00CF181B">
      <w:pPr>
        <w:rPr>
          <w:sz w:val="15"/>
          <w:szCs w:val="15"/>
        </w:rPr>
      </w:pPr>
    </w:p>
    <w:p w:rsidR="00CF181B" w:rsidRDefault="00461554">
      <w:pPr>
        <w:jc w:val="center"/>
        <w:rPr>
          <w:rFonts w:ascii="华文行楷" w:eastAsia="华文行楷"/>
          <w:b/>
          <w:sz w:val="30"/>
          <w:szCs w:val="30"/>
        </w:rPr>
      </w:pPr>
      <w:r>
        <w:rPr>
          <w:rFonts w:ascii="华文行楷" w:eastAsia="华文行楷" w:hint="eastAsia"/>
          <w:b/>
          <w:sz w:val="30"/>
          <w:szCs w:val="30"/>
        </w:rPr>
        <w:t>西</w:t>
      </w:r>
      <w:r>
        <w:rPr>
          <w:rFonts w:ascii="华文行楷" w:eastAsia="华文行楷" w:hint="eastAsia"/>
          <w:b/>
          <w:sz w:val="30"/>
          <w:szCs w:val="30"/>
        </w:rPr>
        <w:t xml:space="preserve">  </w:t>
      </w:r>
      <w:r>
        <w:rPr>
          <w:rFonts w:ascii="华文行楷" w:eastAsia="华文行楷" w:hint="eastAsia"/>
          <w:b/>
          <w:sz w:val="30"/>
          <w:szCs w:val="30"/>
        </w:rPr>
        <w:t>北</w:t>
      </w:r>
      <w:r>
        <w:rPr>
          <w:rFonts w:ascii="华文行楷" w:eastAsia="华文行楷" w:hint="eastAsia"/>
          <w:b/>
          <w:sz w:val="30"/>
          <w:szCs w:val="30"/>
        </w:rPr>
        <w:t xml:space="preserve">  </w:t>
      </w:r>
      <w:r>
        <w:rPr>
          <w:rFonts w:ascii="华文行楷" w:eastAsia="华文行楷" w:hint="eastAsia"/>
          <w:b/>
          <w:sz w:val="30"/>
          <w:szCs w:val="30"/>
        </w:rPr>
        <w:t>农</w:t>
      </w:r>
      <w:r>
        <w:rPr>
          <w:rFonts w:ascii="华文行楷" w:eastAsia="华文行楷" w:hint="eastAsia"/>
          <w:b/>
          <w:sz w:val="30"/>
          <w:szCs w:val="30"/>
        </w:rPr>
        <w:t xml:space="preserve">  </w:t>
      </w:r>
      <w:r>
        <w:rPr>
          <w:rFonts w:ascii="华文行楷" w:eastAsia="华文行楷" w:hint="eastAsia"/>
          <w:b/>
          <w:sz w:val="30"/>
          <w:szCs w:val="30"/>
        </w:rPr>
        <w:t>林</w:t>
      </w:r>
      <w:r>
        <w:rPr>
          <w:rFonts w:ascii="华文行楷" w:eastAsia="华文行楷" w:hint="eastAsia"/>
          <w:b/>
          <w:sz w:val="30"/>
          <w:szCs w:val="30"/>
        </w:rPr>
        <w:t xml:space="preserve">  </w:t>
      </w:r>
      <w:r>
        <w:rPr>
          <w:rFonts w:ascii="华文行楷" w:eastAsia="华文行楷" w:hint="eastAsia"/>
          <w:b/>
          <w:sz w:val="30"/>
          <w:szCs w:val="30"/>
        </w:rPr>
        <w:t>科</w:t>
      </w:r>
      <w:r>
        <w:rPr>
          <w:rFonts w:ascii="华文行楷" w:eastAsia="华文行楷" w:hint="eastAsia"/>
          <w:b/>
          <w:sz w:val="30"/>
          <w:szCs w:val="30"/>
        </w:rPr>
        <w:t xml:space="preserve">  </w:t>
      </w:r>
      <w:r>
        <w:rPr>
          <w:rFonts w:ascii="华文行楷" w:eastAsia="华文行楷" w:hint="eastAsia"/>
          <w:b/>
          <w:sz w:val="30"/>
          <w:szCs w:val="30"/>
        </w:rPr>
        <w:t>技</w:t>
      </w:r>
      <w:r>
        <w:rPr>
          <w:rFonts w:ascii="华文行楷" w:eastAsia="华文行楷" w:hint="eastAsia"/>
          <w:b/>
          <w:sz w:val="30"/>
          <w:szCs w:val="30"/>
        </w:rPr>
        <w:t xml:space="preserve">  </w:t>
      </w:r>
      <w:r>
        <w:rPr>
          <w:rFonts w:ascii="华文行楷" w:eastAsia="华文行楷" w:hint="eastAsia"/>
          <w:b/>
          <w:sz w:val="30"/>
          <w:szCs w:val="30"/>
        </w:rPr>
        <w:t>大</w:t>
      </w:r>
      <w:r>
        <w:rPr>
          <w:rFonts w:ascii="华文行楷" w:eastAsia="华文行楷" w:hint="eastAsia"/>
          <w:b/>
          <w:sz w:val="30"/>
          <w:szCs w:val="30"/>
        </w:rPr>
        <w:t xml:space="preserve">  </w:t>
      </w:r>
      <w:r>
        <w:rPr>
          <w:rFonts w:ascii="华文行楷" w:eastAsia="华文行楷" w:hint="eastAsia"/>
          <w:b/>
          <w:sz w:val="30"/>
          <w:szCs w:val="30"/>
        </w:rPr>
        <w:t>学</w:t>
      </w:r>
    </w:p>
    <w:p w:rsidR="00CF181B" w:rsidRDefault="00461554">
      <w:pPr>
        <w:jc w:val="center"/>
        <w:rPr>
          <w:rFonts w:ascii="楷体_GB2312" w:eastAsia="楷体_GB2312" w:hAnsi="宋体"/>
          <w:b/>
          <w:sz w:val="48"/>
          <w:szCs w:val="48"/>
        </w:rPr>
      </w:pPr>
      <w:r>
        <w:rPr>
          <w:rFonts w:ascii="楷体_GB2312" w:eastAsia="楷体_GB2312" w:hAnsi="宋体" w:hint="eastAsia"/>
          <w:b/>
          <w:sz w:val="48"/>
          <w:szCs w:val="48"/>
        </w:rPr>
        <w:t>研</w:t>
      </w:r>
      <w:r>
        <w:rPr>
          <w:rFonts w:ascii="楷体_GB2312" w:eastAsia="楷体_GB2312" w:hAnsi="宋体" w:hint="eastAsia"/>
          <w:b/>
          <w:sz w:val="48"/>
          <w:szCs w:val="48"/>
        </w:rPr>
        <w:t xml:space="preserve"> </w:t>
      </w:r>
      <w:r>
        <w:rPr>
          <w:rFonts w:ascii="楷体_GB2312" w:eastAsia="楷体_GB2312" w:hAnsi="宋体" w:hint="eastAsia"/>
          <w:b/>
          <w:sz w:val="48"/>
          <w:szCs w:val="48"/>
        </w:rPr>
        <w:t>究</w:t>
      </w:r>
      <w:r>
        <w:rPr>
          <w:rFonts w:ascii="楷体_GB2312" w:eastAsia="楷体_GB2312" w:hAnsi="宋体" w:hint="eastAsia"/>
          <w:b/>
          <w:sz w:val="48"/>
          <w:szCs w:val="48"/>
        </w:rPr>
        <w:t xml:space="preserve"> </w:t>
      </w:r>
      <w:r>
        <w:rPr>
          <w:rFonts w:ascii="楷体_GB2312" w:eastAsia="楷体_GB2312" w:hAnsi="宋体" w:hint="eastAsia"/>
          <w:b/>
          <w:sz w:val="48"/>
          <w:szCs w:val="48"/>
        </w:rPr>
        <w:t>生</w:t>
      </w:r>
      <w:r>
        <w:rPr>
          <w:rFonts w:ascii="楷体_GB2312" w:eastAsia="楷体_GB2312" w:hAnsi="宋体" w:hint="eastAsia"/>
          <w:b/>
          <w:sz w:val="48"/>
          <w:szCs w:val="48"/>
        </w:rPr>
        <w:t xml:space="preserve"> </w:t>
      </w:r>
      <w:r>
        <w:rPr>
          <w:rFonts w:ascii="楷体_GB2312" w:eastAsia="楷体_GB2312" w:hAnsi="宋体" w:hint="eastAsia"/>
          <w:b/>
          <w:sz w:val="48"/>
          <w:szCs w:val="48"/>
        </w:rPr>
        <w:t>课</w:t>
      </w:r>
      <w:r>
        <w:rPr>
          <w:rFonts w:ascii="楷体_GB2312" w:eastAsia="楷体_GB2312" w:hAnsi="宋体" w:hint="eastAsia"/>
          <w:b/>
          <w:sz w:val="48"/>
          <w:szCs w:val="48"/>
        </w:rPr>
        <w:t xml:space="preserve"> </w:t>
      </w:r>
      <w:r>
        <w:rPr>
          <w:rFonts w:ascii="楷体_GB2312" w:eastAsia="楷体_GB2312" w:hAnsi="宋体" w:hint="eastAsia"/>
          <w:b/>
          <w:sz w:val="48"/>
          <w:szCs w:val="48"/>
        </w:rPr>
        <w:t>程</w:t>
      </w:r>
      <w:r>
        <w:rPr>
          <w:rFonts w:ascii="楷体_GB2312" w:eastAsia="楷体_GB2312" w:hAnsi="宋体" w:hint="eastAsia"/>
          <w:b/>
          <w:sz w:val="48"/>
          <w:szCs w:val="48"/>
        </w:rPr>
        <w:t xml:space="preserve"> </w:t>
      </w:r>
      <w:r>
        <w:rPr>
          <w:rFonts w:ascii="楷体_GB2312" w:eastAsia="楷体_GB2312" w:hAnsi="宋体" w:hint="eastAsia"/>
          <w:b/>
          <w:sz w:val="48"/>
          <w:szCs w:val="48"/>
        </w:rPr>
        <w:t>考</w:t>
      </w:r>
      <w:r>
        <w:rPr>
          <w:rFonts w:ascii="楷体_GB2312" w:eastAsia="楷体_GB2312" w:hAnsi="宋体" w:hint="eastAsia"/>
          <w:b/>
          <w:sz w:val="48"/>
          <w:szCs w:val="48"/>
        </w:rPr>
        <w:t xml:space="preserve"> </w:t>
      </w:r>
      <w:r>
        <w:rPr>
          <w:rFonts w:ascii="楷体_GB2312" w:eastAsia="楷体_GB2312" w:hAnsi="宋体" w:hint="eastAsia"/>
          <w:b/>
          <w:sz w:val="48"/>
          <w:szCs w:val="48"/>
        </w:rPr>
        <w:t>试</w:t>
      </w:r>
      <w:r>
        <w:rPr>
          <w:rFonts w:ascii="楷体_GB2312" w:eastAsia="楷体_GB2312" w:hAnsi="宋体" w:hint="eastAsia"/>
          <w:b/>
          <w:sz w:val="48"/>
          <w:szCs w:val="48"/>
        </w:rPr>
        <w:t xml:space="preserve"> </w:t>
      </w:r>
      <w:r>
        <w:rPr>
          <w:rFonts w:ascii="楷体_GB2312" w:eastAsia="楷体_GB2312" w:hAnsi="宋体" w:hint="eastAsia"/>
          <w:b/>
          <w:sz w:val="48"/>
          <w:szCs w:val="48"/>
        </w:rPr>
        <w:t>试</w:t>
      </w:r>
      <w:r>
        <w:rPr>
          <w:rFonts w:ascii="楷体_GB2312" w:eastAsia="楷体_GB2312" w:hAnsi="宋体" w:hint="eastAsia"/>
          <w:b/>
          <w:sz w:val="48"/>
          <w:szCs w:val="48"/>
        </w:rPr>
        <w:t xml:space="preserve"> </w:t>
      </w:r>
      <w:r>
        <w:rPr>
          <w:rFonts w:ascii="楷体_GB2312" w:eastAsia="楷体_GB2312" w:hAnsi="宋体" w:hint="eastAsia"/>
          <w:b/>
          <w:sz w:val="48"/>
          <w:szCs w:val="48"/>
        </w:rPr>
        <w:t>卷</w:t>
      </w:r>
      <w:r>
        <w:rPr>
          <w:rFonts w:ascii="楷体_GB2312" w:eastAsia="楷体_GB2312" w:hAnsi="宋体" w:hint="eastAsia"/>
          <w:b/>
          <w:sz w:val="48"/>
          <w:szCs w:val="48"/>
        </w:rPr>
        <w:t xml:space="preserve"> </w:t>
      </w:r>
      <w:r>
        <w:rPr>
          <w:rFonts w:ascii="楷体_GB2312" w:eastAsia="楷体_GB2312" w:hAnsi="宋体" w:hint="eastAsia"/>
          <w:b/>
          <w:sz w:val="48"/>
          <w:szCs w:val="48"/>
        </w:rPr>
        <w:t>封</w:t>
      </w:r>
      <w:r>
        <w:rPr>
          <w:rFonts w:ascii="楷体_GB2312" w:eastAsia="楷体_GB2312" w:hAnsi="宋体" w:hint="eastAsia"/>
          <w:b/>
          <w:sz w:val="48"/>
          <w:szCs w:val="48"/>
        </w:rPr>
        <w:t xml:space="preserve"> </w:t>
      </w:r>
      <w:r>
        <w:rPr>
          <w:rFonts w:ascii="楷体_GB2312" w:eastAsia="楷体_GB2312" w:hAnsi="宋体" w:hint="eastAsia"/>
          <w:b/>
          <w:sz w:val="48"/>
          <w:szCs w:val="48"/>
        </w:rPr>
        <w:t>面</w:t>
      </w:r>
    </w:p>
    <w:p w:rsidR="00CF181B" w:rsidRDefault="00CF181B">
      <w:pPr>
        <w:jc w:val="center"/>
        <w:rPr>
          <w:rFonts w:ascii="宋体" w:hAnsi="宋体"/>
          <w:sz w:val="32"/>
          <w:szCs w:val="32"/>
        </w:rPr>
      </w:pPr>
    </w:p>
    <w:p w:rsidR="00CF181B" w:rsidRDefault="00CF181B">
      <w:pPr>
        <w:jc w:val="center"/>
        <w:rPr>
          <w:rFonts w:ascii="宋体" w:hAnsi="宋体"/>
          <w:sz w:val="32"/>
          <w:szCs w:val="32"/>
        </w:rPr>
      </w:pPr>
    </w:p>
    <w:p w:rsidR="00CF181B" w:rsidRDefault="00CF181B">
      <w:pPr>
        <w:jc w:val="center"/>
        <w:rPr>
          <w:rFonts w:ascii="宋体" w:hAnsi="宋体"/>
          <w:sz w:val="32"/>
          <w:szCs w:val="32"/>
        </w:rPr>
      </w:pPr>
    </w:p>
    <w:p w:rsidR="00CF181B" w:rsidRDefault="00461554">
      <w:pPr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（课程名称：</w:t>
      </w:r>
      <w:r>
        <w:rPr>
          <w:rFonts w:ascii="楷体_GB2312" w:eastAsia="楷体_GB2312" w:hAnsi="宋体" w:hint="eastAsia"/>
          <w:b/>
          <w:sz w:val="30"/>
          <w:szCs w:val="30"/>
          <w:u w:val="single"/>
        </w:rPr>
        <w:t xml:space="preserve">                                    </w:t>
      </w:r>
      <w:r>
        <w:rPr>
          <w:rFonts w:ascii="楷体_GB2312" w:eastAsia="楷体_GB2312" w:hAnsi="宋体" w:hint="eastAsia"/>
          <w:b/>
          <w:sz w:val="30"/>
          <w:szCs w:val="30"/>
        </w:rPr>
        <w:t>）</w:t>
      </w:r>
    </w:p>
    <w:p w:rsidR="00CF181B" w:rsidRDefault="00CF181B">
      <w:pPr>
        <w:jc w:val="center"/>
        <w:rPr>
          <w:rFonts w:ascii="宋体" w:hAnsi="宋体"/>
          <w:szCs w:val="21"/>
        </w:rPr>
      </w:pPr>
    </w:p>
    <w:p w:rsidR="00CF181B" w:rsidRDefault="00461554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学位课□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选修课□</w:t>
      </w:r>
      <w:r>
        <w:rPr>
          <w:rFonts w:ascii="宋体" w:hAnsi="宋体" w:hint="eastAsia"/>
          <w:sz w:val="24"/>
        </w:rPr>
        <w:t xml:space="preserve">   </w:t>
      </w:r>
    </w:p>
    <w:p w:rsidR="00CF181B" w:rsidRDefault="00CF181B">
      <w:pPr>
        <w:jc w:val="center"/>
        <w:rPr>
          <w:rFonts w:ascii="宋体" w:hAnsi="宋体"/>
          <w:sz w:val="15"/>
          <w:szCs w:val="15"/>
        </w:rPr>
      </w:pPr>
    </w:p>
    <w:p w:rsidR="00CF181B" w:rsidRDefault="00CF181B">
      <w:pPr>
        <w:jc w:val="center"/>
        <w:rPr>
          <w:rFonts w:ascii="宋体" w:hAnsi="宋体"/>
          <w:sz w:val="15"/>
          <w:szCs w:val="15"/>
        </w:rPr>
      </w:pPr>
    </w:p>
    <w:p w:rsidR="00CF181B" w:rsidRDefault="00CF181B">
      <w:pPr>
        <w:jc w:val="center"/>
        <w:rPr>
          <w:rFonts w:ascii="宋体" w:hAnsi="宋体"/>
          <w:sz w:val="15"/>
          <w:szCs w:val="15"/>
        </w:rPr>
      </w:pPr>
    </w:p>
    <w:p w:rsidR="00CF181B" w:rsidRDefault="00CF181B">
      <w:pPr>
        <w:jc w:val="center"/>
        <w:rPr>
          <w:rFonts w:ascii="宋体" w:hAnsi="宋体"/>
          <w:sz w:val="15"/>
          <w:szCs w:val="15"/>
        </w:rPr>
      </w:pPr>
    </w:p>
    <w:p w:rsidR="00CF181B" w:rsidRDefault="00CF181B">
      <w:pPr>
        <w:jc w:val="center"/>
        <w:rPr>
          <w:rFonts w:ascii="宋体" w:hAnsi="宋体"/>
          <w:sz w:val="15"/>
          <w:szCs w:val="15"/>
        </w:rPr>
      </w:pPr>
    </w:p>
    <w:p w:rsidR="00CF181B" w:rsidRDefault="00CF181B">
      <w:pPr>
        <w:jc w:val="center"/>
        <w:rPr>
          <w:rFonts w:ascii="宋体" w:hAnsi="宋体"/>
          <w:sz w:val="15"/>
          <w:szCs w:val="15"/>
        </w:rPr>
      </w:pPr>
    </w:p>
    <w:p w:rsidR="00CF181B" w:rsidRDefault="00CF181B">
      <w:pPr>
        <w:jc w:val="center"/>
        <w:rPr>
          <w:rFonts w:ascii="宋体" w:hAnsi="宋体"/>
          <w:sz w:val="15"/>
          <w:szCs w:val="15"/>
        </w:rPr>
      </w:pPr>
    </w:p>
    <w:p w:rsidR="00CF181B" w:rsidRDefault="00461554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研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究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生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级、姓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名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CF181B" w:rsidRDefault="00461554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研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究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生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学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号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CF181B" w:rsidRDefault="00461554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所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在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学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院（系、所）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CF181B" w:rsidRDefault="00461554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学</w:t>
      </w: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科</w:t>
      </w: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>（领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域）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CF181B" w:rsidRDefault="00461554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任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课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教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师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姓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名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CF181B" w:rsidRDefault="00461554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考</w:t>
      </w: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试</w:t>
      </w: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日</w:t>
      </w: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期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CF181B" w:rsidRDefault="00461554">
      <w:pPr>
        <w:spacing w:line="560" w:lineRule="exact"/>
        <w:ind w:firstLineChars="400" w:firstLine="12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考</w:t>
      </w: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试</w:t>
      </w: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成</w:t>
      </w: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绩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CF181B" w:rsidRDefault="00461554">
      <w:pPr>
        <w:spacing w:line="560" w:lineRule="exact"/>
        <w:ind w:firstLineChars="400" w:firstLine="1200"/>
        <w:rPr>
          <w:rFonts w:ascii="宋体" w:hAnsi="宋体"/>
          <w:sz w:val="30"/>
          <w:szCs w:val="30"/>
          <w:u w:val="single"/>
        </w:rPr>
        <w:sectPr w:rsidR="00CF181B">
          <w:footerReference w:type="even" r:id="rId17"/>
          <w:footerReference w:type="default" r:id="rId18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  <w:r>
        <w:rPr>
          <w:rFonts w:ascii="宋体" w:hAnsi="宋体" w:hint="eastAsia"/>
          <w:sz w:val="30"/>
          <w:szCs w:val="30"/>
        </w:rPr>
        <w:t>评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卷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教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师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签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字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处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</w:p>
    <w:p w:rsidR="00CF181B" w:rsidRDefault="0046155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lastRenderedPageBreak/>
        <w:t>西北农林</w:t>
      </w:r>
      <w:r>
        <w:rPr>
          <w:rFonts w:hint="eastAsia"/>
          <w:b/>
          <w:sz w:val="36"/>
          <w:szCs w:val="36"/>
        </w:rPr>
        <w:t>科技大学研究生课程考试试题</w:t>
      </w:r>
    </w:p>
    <w:p w:rsidR="00CF181B" w:rsidRDefault="0046155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 xml:space="preserve">20   ----20   </w:t>
      </w:r>
      <w:r>
        <w:rPr>
          <w:rFonts w:hint="eastAsia"/>
          <w:b/>
          <w:sz w:val="24"/>
        </w:rPr>
        <w:t>学年第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学期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）</w:t>
      </w:r>
    </w:p>
    <w:p w:rsidR="00CF181B" w:rsidRDefault="00461554">
      <w:pPr>
        <w:spacing w:line="360" w:lineRule="auto"/>
        <w:ind w:firstLineChars="200" w:firstLine="422"/>
        <w:rPr>
          <w:sz w:val="15"/>
          <w:szCs w:val="15"/>
        </w:rPr>
      </w:pPr>
      <w:r>
        <w:rPr>
          <w:rFonts w:hint="eastAsia"/>
          <w:b/>
          <w:szCs w:val="21"/>
        </w:rPr>
        <w:t>考核对象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 w:val="15"/>
          <w:szCs w:val="15"/>
        </w:rPr>
        <w:t>博士□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学术型硕士□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专业学位</w:t>
      </w:r>
      <w:r>
        <w:rPr>
          <w:rFonts w:hint="eastAsia"/>
          <w:sz w:val="15"/>
          <w:szCs w:val="15"/>
        </w:rPr>
        <w:t>硕士</w:t>
      </w:r>
      <w:r>
        <w:rPr>
          <w:rFonts w:hint="eastAsia"/>
          <w:sz w:val="15"/>
          <w:szCs w:val="15"/>
        </w:rPr>
        <w:t>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硕博连读研究生□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兽医硕士专业学位□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中职教师□</w:t>
      </w:r>
      <w:r>
        <w:rPr>
          <w:rFonts w:hint="eastAsia"/>
          <w:sz w:val="15"/>
          <w:szCs w:val="15"/>
        </w:rPr>
        <w:t xml:space="preserve">  </w:t>
      </w:r>
    </w:p>
    <w:p w:rsidR="00CF181B" w:rsidRDefault="00461554">
      <w:pPr>
        <w:spacing w:line="360" w:lineRule="auto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  </w:t>
      </w:r>
      <w:r>
        <w:rPr>
          <w:rFonts w:hint="eastAsia"/>
          <w:sz w:val="15"/>
          <w:szCs w:val="15"/>
        </w:rPr>
        <w:t xml:space="preserve">      </w:t>
      </w:r>
      <w:r>
        <w:rPr>
          <w:rFonts w:hint="eastAsia"/>
          <w:sz w:val="15"/>
          <w:szCs w:val="15"/>
        </w:rPr>
        <w:t>高校教师□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工程硕士专业学位□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同等学力在职申请硕士学位□</w:t>
      </w:r>
      <w:r>
        <w:rPr>
          <w:rFonts w:hint="eastAsia"/>
          <w:sz w:val="15"/>
          <w:szCs w:val="15"/>
        </w:rPr>
        <w:t xml:space="preserve">     </w:t>
      </w:r>
      <w:r>
        <w:rPr>
          <w:rFonts w:hint="eastAsia"/>
          <w:sz w:val="15"/>
          <w:szCs w:val="15"/>
        </w:rPr>
        <w:t>风景园林硕士专业学位□</w:t>
      </w:r>
    </w:p>
    <w:p w:rsidR="00CF181B" w:rsidRDefault="00461554">
      <w:pPr>
        <w:spacing w:line="360" w:lineRule="auto"/>
        <w:ind w:firstLineChars="200" w:firstLine="422"/>
        <w:rPr>
          <w:szCs w:val="21"/>
          <w:u w:val="single"/>
        </w:rPr>
      </w:pPr>
      <w:r>
        <w:rPr>
          <w:rFonts w:hint="eastAsia"/>
          <w:b/>
          <w:szCs w:val="21"/>
        </w:rPr>
        <w:t>课程名称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 xml:space="preserve">      </w:t>
      </w:r>
      <w:r>
        <w:rPr>
          <w:rFonts w:hint="eastAsia"/>
          <w:b/>
          <w:szCs w:val="21"/>
        </w:rPr>
        <w:t>考试方式</w:t>
      </w:r>
      <w:r>
        <w:rPr>
          <w:rFonts w:hint="eastAsia"/>
          <w:b/>
          <w:szCs w:val="21"/>
        </w:rPr>
        <w:t xml:space="preserve">   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</w:t>
      </w:r>
    </w:p>
    <w:p w:rsidR="00CF181B" w:rsidRDefault="00461554">
      <w:pPr>
        <w:spacing w:line="360" w:lineRule="auto"/>
        <w:ind w:firstLineChars="200" w:firstLine="422"/>
        <w:rPr>
          <w:szCs w:val="21"/>
          <w:u w:val="single"/>
        </w:rPr>
      </w:pPr>
      <w:r>
        <w:rPr>
          <w:rFonts w:hint="eastAsia"/>
          <w:b/>
          <w:szCs w:val="21"/>
        </w:rPr>
        <w:t>命题教师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 </w:t>
      </w:r>
      <w:r>
        <w:rPr>
          <w:rFonts w:hint="eastAsia"/>
          <w:b/>
          <w:szCs w:val="21"/>
        </w:rPr>
        <w:t>学科（领域）负责人签字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</w:t>
      </w:r>
    </w:p>
    <w:p w:rsidR="00CF181B" w:rsidRDefault="00461554">
      <w:pPr>
        <w:spacing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考试时间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时至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时</w:t>
      </w:r>
    </w:p>
    <w:tbl>
      <w:tblPr>
        <w:tblW w:w="8970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70"/>
      </w:tblGrid>
      <w:tr w:rsidR="00CF181B">
        <w:trPr>
          <w:trHeight w:val="10102"/>
        </w:trPr>
        <w:tc>
          <w:tcPr>
            <w:tcW w:w="8970" w:type="dxa"/>
          </w:tcPr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  <w:p w:rsidR="00CF181B" w:rsidRDefault="00CF181B">
            <w:pPr>
              <w:rPr>
                <w:szCs w:val="21"/>
              </w:rPr>
            </w:pPr>
          </w:p>
        </w:tc>
      </w:tr>
    </w:tbl>
    <w:p w:rsidR="00CF181B" w:rsidRDefault="00461554">
      <w:pPr>
        <w:rPr>
          <w:sz w:val="22"/>
          <w:szCs w:val="22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备注：</w:t>
      </w:r>
    </w:p>
    <w:p w:rsidR="00CF181B" w:rsidRDefault="0046155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1</w:t>
      </w:r>
      <w:r>
        <w:rPr>
          <w:rFonts w:hint="eastAsia"/>
          <w:sz w:val="22"/>
          <w:szCs w:val="22"/>
        </w:rPr>
        <w:t>．所有栏目要求填写清楚，除签名外，可用计算机打印。</w:t>
      </w:r>
    </w:p>
    <w:p w:rsidR="00CF181B" w:rsidRDefault="00461554">
      <w:pPr>
        <w:ind w:left="1100" w:hangingChars="500" w:hanging="1100"/>
        <w:rPr>
          <w:szCs w:val="21"/>
        </w:rPr>
      </w:pPr>
      <w:r>
        <w:rPr>
          <w:rFonts w:hint="eastAsia"/>
          <w:sz w:val="22"/>
          <w:szCs w:val="22"/>
        </w:rPr>
        <w:t xml:space="preserve">       2</w:t>
      </w:r>
      <w:r>
        <w:rPr>
          <w:rFonts w:hint="eastAsia"/>
          <w:sz w:val="22"/>
          <w:szCs w:val="22"/>
        </w:rPr>
        <w:t>．考试结束后，请任课教师将</w:t>
      </w:r>
      <w:r>
        <w:rPr>
          <w:sz w:val="22"/>
          <w:szCs w:val="22"/>
        </w:rPr>
        <w:t>课程考试试卷</w:t>
      </w:r>
      <w:r>
        <w:rPr>
          <w:rFonts w:hint="eastAsia"/>
          <w:sz w:val="22"/>
          <w:szCs w:val="22"/>
        </w:rPr>
        <w:t>交</w:t>
      </w:r>
      <w:r>
        <w:rPr>
          <w:sz w:val="22"/>
          <w:szCs w:val="22"/>
        </w:rPr>
        <w:t>开课</w:t>
      </w:r>
      <w:r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>院（系、</w:t>
      </w: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>）集中保存</w:t>
      </w:r>
      <w:r>
        <w:rPr>
          <w:rFonts w:hint="eastAsia"/>
          <w:sz w:val="22"/>
          <w:szCs w:val="22"/>
        </w:rPr>
        <w:t>。</w:t>
      </w:r>
    </w:p>
    <w:p w:rsidR="00CF181B" w:rsidRDefault="0046155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Cs w:val="21"/>
        </w:rPr>
        <w:br w:type="page"/>
      </w: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>2</w:t>
      </w:r>
    </w:p>
    <w:p w:rsidR="00CF181B" w:rsidRDefault="00461554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西北农林科技大学研究生课程缓考申请表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1"/>
        <w:gridCol w:w="948"/>
        <w:gridCol w:w="949"/>
        <w:gridCol w:w="2004"/>
        <w:gridCol w:w="1395"/>
        <w:gridCol w:w="1905"/>
      </w:tblGrid>
      <w:tr w:rsidR="00CF181B">
        <w:trPr>
          <w:cantSplit/>
          <w:trHeight w:val="671"/>
        </w:trPr>
        <w:tc>
          <w:tcPr>
            <w:tcW w:w="2011" w:type="dxa"/>
            <w:vAlign w:val="center"/>
          </w:tcPr>
          <w:p w:rsidR="00CF181B" w:rsidRDefault="00461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CF181B" w:rsidRDefault="00CF18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9" w:type="dxa"/>
            <w:vAlign w:val="center"/>
          </w:tcPr>
          <w:p w:rsidR="00CF181B" w:rsidRDefault="00461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004" w:type="dxa"/>
            <w:vAlign w:val="center"/>
          </w:tcPr>
          <w:p w:rsidR="00CF181B" w:rsidRDefault="00CF18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CF181B" w:rsidRDefault="00461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学科（领域）</w:t>
            </w:r>
          </w:p>
        </w:tc>
        <w:tc>
          <w:tcPr>
            <w:tcW w:w="1905" w:type="dxa"/>
            <w:vAlign w:val="center"/>
          </w:tcPr>
          <w:p w:rsidR="00CF181B" w:rsidRDefault="00CF181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181B">
        <w:trPr>
          <w:cantSplit/>
          <w:trHeight w:val="671"/>
        </w:trPr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CF181B" w:rsidRDefault="00461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系、所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vAlign w:val="center"/>
          </w:tcPr>
          <w:p w:rsidR="00CF181B" w:rsidRDefault="00CF18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CF181B" w:rsidRDefault="00461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  <w:vAlign w:val="center"/>
          </w:tcPr>
          <w:p w:rsidR="00CF181B" w:rsidRDefault="00CF181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181B">
        <w:trPr>
          <w:cantSplit/>
          <w:trHeight w:val="671"/>
        </w:trPr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CF181B" w:rsidRDefault="00461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申请缓考课程代码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vAlign w:val="center"/>
          </w:tcPr>
          <w:p w:rsidR="00CF181B" w:rsidRDefault="00CF18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CF181B" w:rsidRDefault="00461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申请缓考课程名称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  <w:vAlign w:val="center"/>
          </w:tcPr>
          <w:p w:rsidR="00CF181B" w:rsidRDefault="00CF181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F181B">
        <w:trPr>
          <w:cantSplit/>
          <w:trHeight w:val="1826"/>
        </w:trPr>
        <w:tc>
          <w:tcPr>
            <w:tcW w:w="9212" w:type="dxa"/>
            <w:gridSpan w:val="6"/>
            <w:tcBorders>
              <w:bottom w:val="single" w:sz="4" w:space="0" w:color="auto"/>
            </w:tcBorders>
          </w:tcPr>
          <w:p w:rsidR="00CF181B" w:rsidRDefault="00461554"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申请缓考原因（附有效证明）：</w:t>
            </w:r>
          </w:p>
          <w:p w:rsidR="00CF181B" w:rsidRDefault="00CF181B">
            <w:pPr>
              <w:spacing w:line="360" w:lineRule="auto"/>
              <w:rPr>
                <w:rFonts w:ascii="宋体" w:hAnsi="宋体" w:cs="宋体"/>
                <w:bCs/>
              </w:rPr>
            </w:pPr>
          </w:p>
          <w:p w:rsidR="00CF181B" w:rsidRDefault="00461554"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bCs/>
              </w:rPr>
              <w:t>申请人签字：</w:t>
            </w:r>
          </w:p>
          <w:p w:rsidR="00CF181B" w:rsidRDefault="00461554"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bCs/>
              </w:rPr>
              <w:t>年</w:t>
            </w:r>
            <w:r>
              <w:rPr>
                <w:rFonts w:ascii="宋体" w:hAnsi="宋体" w:cs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月</w:t>
            </w:r>
            <w:r>
              <w:rPr>
                <w:rFonts w:ascii="宋体" w:hAnsi="宋体" w:cs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日</w:t>
            </w:r>
            <w:r>
              <w:rPr>
                <w:rFonts w:ascii="宋体" w:hAnsi="宋体" w:cs="宋体" w:hint="eastAsia"/>
                <w:bCs/>
              </w:rPr>
              <w:t>：</w:t>
            </w:r>
          </w:p>
        </w:tc>
      </w:tr>
      <w:tr w:rsidR="00CF181B">
        <w:trPr>
          <w:cantSplit/>
          <w:trHeight w:val="1529"/>
        </w:trPr>
        <w:tc>
          <w:tcPr>
            <w:tcW w:w="9212" w:type="dxa"/>
            <w:gridSpan w:val="6"/>
          </w:tcPr>
          <w:p w:rsidR="00CF181B" w:rsidRDefault="00461554"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导师意见：</w:t>
            </w:r>
          </w:p>
          <w:p w:rsidR="00CF181B" w:rsidRDefault="00CF181B">
            <w:pPr>
              <w:spacing w:line="360" w:lineRule="auto"/>
              <w:rPr>
                <w:rFonts w:ascii="宋体" w:hAnsi="宋体" w:cs="宋体"/>
                <w:bCs/>
              </w:rPr>
            </w:pPr>
          </w:p>
          <w:p w:rsidR="00CF181B" w:rsidRDefault="00461554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bCs/>
              </w:rPr>
              <w:t>签字：</w:t>
            </w:r>
          </w:p>
          <w:p w:rsidR="00CF181B" w:rsidRDefault="00461554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bCs/>
              </w:rPr>
              <w:t>年</w:t>
            </w:r>
            <w:r>
              <w:rPr>
                <w:rFonts w:ascii="宋体" w:hAnsi="宋体" w:cs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月</w:t>
            </w:r>
            <w:r>
              <w:rPr>
                <w:rFonts w:ascii="宋体" w:hAnsi="宋体" w:cs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日</w:t>
            </w:r>
          </w:p>
        </w:tc>
      </w:tr>
      <w:tr w:rsidR="00CF181B">
        <w:trPr>
          <w:cantSplit/>
          <w:trHeight w:val="509"/>
        </w:trPr>
        <w:tc>
          <w:tcPr>
            <w:tcW w:w="9212" w:type="dxa"/>
            <w:gridSpan w:val="6"/>
          </w:tcPr>
          <w:p w:rsidR="00CF181B" w:rsidRDefault="00461554"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任课教师意见：</w:t>
            </w:r>
          </w:p>
          <w:p w:rsidR="00CF181B" w:rsidRDefault="00CF181B">
            <w:pPr>
              <w:spacing w:line="360" w:lineRule="auto"/>
              <w:rPr>
                <w:rFonts w:ascii="宋体" w:hAnsi="宋体" w:cs="宋体"/>
                <w:bCs/>
              </w:rPr>
            </w:pPr>
          </w:p>
          <w:p w:rsidR="00CF181B" w:rsidRDefault="00461554">
            <w:pPr>
              <w:tabs>
                <w:tab w:val="left" w:pos="9040"/>
              </w:tabs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bCs/>
              </w:rPr>
              <w:t>签字：</w:t>
            </w:r>
          </w:p>
          <w:p w:rsidR="00CF181B" w:rsidRDefault="00461554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bCs/>
              </w:rPr>
              <w:t>年</w:t>
            </w:r>
            <w:r>
              <w:rPr>
                <w:rFonts w:ascii="宋体" w:hAnsi="宋体" w:cs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月</w:t>
            </w:r>
            <w:r>
              <w:rPr>
                <w:rFonts w:ascii="宋体" w:hAnsi="宋体" w:cs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日</w:t>
            </w:r>
            <w:r>
              <w:rPr>
                <w:rFonts w:ascii="宋体" w:hAnsi="宋体" w:cs="宋体" w:hint="eastAsia"/>
                <w:bCs/>
              </w:rPr>
              <w:t>：</w:t>
            </w:r>
          </w:p>
        </w:tc>
      </w:tr>
      <w:tr w:rsidR="00CF181B">
        <w:trPr>
          <w:cantSplit/>
          <w:trHeight w:val="2172"/>
        </w:trPr>
        <w:tc>
          <w:tcPr>
            <w:tcW w:w="9212" w:type="dxa"/>
            <w:gridSpan w:val="6"/>
          </w:tcPr>
          <w:p w:rsidR="00CF181B" w:rsidRDefault="00461554">
            <w:pPr>
              <w:spacing w:line="360" w:lineRule="auto"/>
              <w:ind w:rightChars="-20" w:right="-42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学院（系、所）意见：</w:t>
            </w:r>
          </w:p>
          <w:p w:rsidR="00CF181B" w:rsidRDefault="00CF181B">
            <w:pPr>
              <w:spacing w:line="360" w:lineRule="auto"/>
              <w:rPr>
                <w:rFonts w:ascii="宋体" w:hAnsi="宋体" w:cs="宋体"/>
                <w:bCs/>
              </w:rPr>
            </w:pPr>
          </w:p>
          <w:p w:rsidR="00CF181B" w:rsidRDefault="00461554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bCs/>
              </w:rPr>
              <w:t>主管领导签字：</w:t>
            </w:r>
          </w:p>
          <w:p w:rsidR="00CF181B" w:rsidRDefault="00461554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bCs/>
              </w:rPr>
              <w:t>年</w:t>
            </w:r>
            <w:r>
              <w:rPr>
                <w:rFonts w:ascii="宋体" w:hAnsi="宋体" w:cs="宋体" w:hint="eastAsia"/>
                <w:bCs/>
              </w:rPr>
              <w:t xml:space="preserve">   </w:t>
            </w:r>
            <w:r>
              <w:rPr>
                <w:rFonts w:ascii="宋体" w:hAnsi="宋体" w:cs="宋体" w:hint="eastAsia"/>
                <w:bCs/>
              </w:rPr>
              <w:t>月</w:t>
            </w:r>
            <w:r>
              <w:rPr>
                <w:rFonts w:ascii="宋体" w:hAnsi="宋体" w:cs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日</w:t>
            </w:r>
          </w:p>
          <w:p w:rsidR="00CF181B" w:rsidRDefault="00461554">
            <w:pPr>
              <w:ind w:firstLineChars="200" w:firstLine="420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学院（系、所）签章</w:t>
            </w:r>
            <w:r>
              <w:rPr>
                <w:rFonts w:ascii="宋体" w:hAnsi="宋体" w:cs="宋体" w:hint="eastAsia"/>
                <w:bCs/>
              </w:rPr>
              <w:t xml:space="preserve">                                                </w:t>
            </w:r>
          </w:p>
        </w:tc>
      </w:tr>
      <w:tr w:rsidR="00CF181B">
        <w:trPr>
          <w:cantSplit/>
        </w:trPr>
        <w:tc>
          <w:tcPr>
            <w:tcW w:w="9212" w:type="dxa"/>
            <w:gridSpan w:val="6"/>
          </w:tcPr>
          <w:p w:rsidR="00CF181B" w:rsidRDefault="00461554">
            <w:pPr>
              <w:spacing w:line="360" w:lineRule="auto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研究生院</w:t>
            </w:r>
            <w:r>
              <w:rPr>
                <w:rFonts w:ascii="宋体" w:hAnsi="宋体" w:cs="宋体" w:hint="eastAsia"/>
                <w:bCs/>
              </w:rPr>
              <w:t>意见</w:t>
            </w:r>
            <w:r>
              <w:rPr>
                <w:rFonts w:ascii="宋体" w:hAnsi="宋体" w:cs="宋体" w:hint="eastAsia"/>
                <w:bCs/>
              </w:rPr>
              <w:t>：</w:t>
            </w:r>
          </w:p>
          <w:p w:rsidR="00CF181B" w:rsidRDefault="00461554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bCs/>
              </w:rPr>
              <w:t>负责人签字：</w:t>
            </w:r>
          </w:p>
          <w:p w:rsidR="00CF181B" w:rsidRDefault="00461554">
            <w:pPr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 xml:space="preserve">                                                             </w:t>
            </w:r>
            <w:r>
              <w:rPr>
                <w:rFonts w:ascii="宋体" w:hAnsi="宋体" w:cs="宋体" w:hint="eastAsia"/>
                <w:bCs/>
              </w:rPr>
              <w:t>年</w:t>
            </w:r>
            <w:r>
              <w:rPr>
                <w:rFonts w:ascii="宋体" w:hAnsi="宋体" w:cs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月</w:t>
            </w:r>
            <w:r>
              <w:rPr>
                <w:rFonts w:ascii="宋体" w:hAnsi="宋体" w:cs="宋体" w:hint="eastAsia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日</w:t>
            </w:r>
          </w:p>
          <w:p w:rsidR="00CF181B" w:rsidRDefault="00461554">
            <w:pPr>
              <w:ind w:firstLineChars="200" w:firstLine="420"/>
              <w:jc w:val="lef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研究生院</w:t>
            </w:r>
            <w:r>
              <w:rPr>
                <w:rFonts w:ascii="宋体" w:hAnsi="宋体" w:cs="宋体" w:hint="eastAsia"/>
                <w:bCs/>
              </w:rPr>
              <w:t>签章</w:t>
            </w:r>
          </w:p>
          <w:p w:rsidR="00CF181B" w:rsidRDefault="00CF181B">
            <w:pPr>
              <w:jc w:val="left"/>
              <w:rPr>
                <w:rFonts w:ascii="宋体" w:hAnsi="宋体" w:cs="宋体"/>
                <w:bCs/>
              </w:rPr>
            </w:pPr>
          </w:p>
        </w:tc>
      </w:tr>
    </w:tbl>
    <w:p w:rsidR="00CF181B" w:rsidRDefault="00461554">
      <w:pPr>
        <w:rPr>
          <w:szCs w:val="21"/>
        </w:rPr>
      </w:pPr>
      <w:r>
        <w:rPr>
          <w:rFonts w:hint="eastAsia"/>
          <w:szCs w:val="21"/>
        </w:rPr>
        <w:t>备注：</w:t>
      </w:r>
    </w:p>
    <w:p w:rsidR="00CF181B" w:rsidRDefault="00461554">
      <w:pPr>
        <w:ind w:firstLineChars="200" w:firstLine="440"/>
        <w:rPr>
          <w:rFonts w:ascii="宋体" w:hAnsi="宋体" w:cs="宋体"/>
          <w:bCs/>
          <w:sz w:val="22"/>
          <w:szCs w:val="28"/>
        </w:rPr>
      </w:pPr>
      <w:r>
        <w:rPr>
          <w:rFonts w:ascii="宋体" w:hAnsi="宋体" w:cs="宋体" w:hint="eastAsia"/>
          <w:bCs/>
          <w:sz w:val="22"/>
          <w:szCs w:val="28"/>
        </w:rPr>
        <w:t xml:space="preserve">1. </w:t>
      </w:r>
      <w:r>
        <w:rPr>
          <w:rFonts w:ascii="宋体" w:hAnsi="宋体" w:cs="宋体" w:hint="eastAsia"/>
          <w:bCs/>
          <w:sz w:val="22"/>
          <w:szCs w:val="28"/>
        </w:rPr>
        <w:t>因病或重大事情不能参加考试者，应在考试前</w:t>
      </w:r>
      <w:r>
        <w:rPr>
          <w:rFonts w:ascii="宋体" w:hAnsi="宋体" w:cs="宋体" w:hint="eastAsia"/>
          <w:bCs/>
          <w:sz w:val="22"/>
          <w:szCs w:val="28"/>
        </w:rPr>
        <w:t>3</w:t>
      </w:r>
      <w:r>
        <w:rPr>
          <w:rFonts w:ascii="宋体" w:hAnsi="宋体" w:cs="宋体" w:hint="eastAsia"/>
          <w:bCs/>
          <w:sz w:val="22"/>
          <w:szCs w:val="28"/>
        </w:rPr>
        <w:t>天到所在学院（系、所）办理缓考手续；</w:t>
      </w:r>
    </w:p>
    <w:p w:rsidR="00CF181B" w:rsidRDefault="00461554">
      <w:pPr>
        <w:ind w:firstLine="420"/>
        <w:rPr>
          <w:rFonts w:ascii="宋体" w:hAnsi="宋体" w:cs="宋体"/>
          <w:bCs/>
          <w:sz w:val="22"/>
          <w:szCs w:val="28"/>
        </w:rPr>
      </w:pPr>
      <w:r>
        <w:rPr>
          <w:rFonts w:ascii="宋体" w:hAnsi="宋体" w:cs="宋体" w:hint="eastAsia"/>
          <w:bCs/>
          <w:sz w:val="22"/>
          <w:szCs w:val="28"/>
        </w:rPr>
        <w:t xml:space="preserve">2. </w:t>
      </w:r>
      <w:r>
        <w:rPr>
          <w:rFonts w:ascii="宋体" w:hAnsi="宋体" w:cs="宋体" w:hint="eastAsia"/>
          <w:bCs/>
          <w:sz w:val="22"/>
          <w:szCs w:val="28"/>
        </w:rPr>
        <w:t>研究生因病申请课程缓考，需附校医院或二级甲等以上医院出具的诊断证明书；因参加校外各类考试申请课程缓考需附校外考试准考证复印件；因其它事项不能参加考试者，由本人写出缓考申请，并附相关证明材料。</w:t>
      </w:r>
    </w:p>
    <w:p w:rsidR="00CF181B" w:rsidRDefault="00461554">
      <w:pPr>
        <w:ind w:firstLine="420"/>
        <w:rPr>
          <w:rFonts w:ascii="黑体" w:eastAsia="黑体" w:hAnsi="黑体" w:cs="黑体"/>
          <w:bCs/>
          <w:sz w:val="22"/>
          <w:szCs w:val="28"/>
        </w:rPr>
      </w:pPr>
      <w:r>
        <w:rPr>
          <w:rFonts w:ascii="宋体" w:hAnsi="宋体" w:cs="宋体" w:hint="eastAsia"/>
          <w:bCs/>
          <w:sz w:val="22"/>
          <w:szCs w:val="28"/>
        </w:rPr>
        <w:t xml:space="preserve">3. </w:t>
      </w:r>
      <w:r>
        <w:rPr>
          <w:rFonts w:ascii="宋体" w:hAnsi="宋体" w:cs="宋体" w:hint="eastAsia"/>
          <w:bCs/>
          <w:sz w:val="22"/>
          <w:szCs w:val="28"/>
        </w:rPr>
        <w:t>研究生课程不组织补考。缓考学生必须在下次选课时间内通过“研究生综合管理信息系统”重新选课，取得考试资格，随选课班级参加考试。缓考学生原则上只能选择同一任课教师课程班参加考试。</w:t>
      </w:r>
    </w:p>
    <w:p w:rsidR="00CF181B" w:rsidRDefault="00461554">
      <w:pPr>
        <w:rPr>
          <w:rFonts w:asciiTheme="minorEastAsia" w:eastAsiaTheme="minorEastAsia" w:hAnsiTheme="minorEastAsia" w:cs="仿宋_GB2312"/>
          <w:b/>
          <w:sz w:val="28"/>
          <w:szCs w:val="28"/>
        </w:rPr>
      </w:pPr>
      <w:r>
        <w:rPr>
          <w:rFonts w:ascii="黑体" w:eastAsia="黑体" w:hAnsi="黑体" w:cs="黑体" w:hint="eastAsia"/>
          <w:bCs/>
          <w:sz w:val="22"/>
          <w:szCs w:val="28"/>
        </w:rPr>
        <w:br w:type="page"/>
      </w: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 w:cs="仿宋_GB2312" w:hint="eastAsia"/>
          <w:b/>
          <w:sz w:val="28"/>
          <w:szCs w:val="28"/>
        </w:rPr>
        <w:t>3</w:t>
      </w:r>
    </w:p>
    <w:p w:rsidR="00CF181B" w:rsidRDefault="00461554">
      <w:pPr>
        <w:jc w:val="center"/>
        <w:rPr>
          <w:rFonts w:ascii="方正启体简体" w:eastAsia="方正启体简体" w:hAnsi="方正启体简体" w:cs="方正启体简体"/>
          <w:sz w:val="36"/>
          <w:szCs w:val="36"/>
        </w:rPr>
      </w:pPr>
      <w:r>
        <w:rPr>
          <w:rFonts w:hint="eastAsia"/>
          <w:b/>
          <w:sz w:val="36"/>
          <w:szCs w:val="36"/>
        </w:rPr>
        <w:t>西北农林科技大学研究生课程成绩异动申请表</w:t>
      </w:r>
    </w:p>
    <w:p w:rsidR="00CF181B" w:rsidRDefault="00461554">
      <w:pPr>
        <w:spacing w:line="360" w:lineRule="auto"/>
        <w:ind w:rightChars="-97" w:right="-204"/>
        <w:jc w:val="center"/>
        <w:rPr>
          <w:rFonts w:eastAsia="黑体"/>
          <w:b/>
          <w:bCs/>
          <w:sz w:val="24"/>
        </w:rPr>
      </w:pPr>
      <w:r>
        <w:rPr>
          <w:rFonts w:hint="eastAsia"/>
          <w:b/>
          <w:bCs/>
          <w:sz w:val="24"/>
        </w:rPr>
        <w:t>开课单位：</w:t>
      </w:r>
      <w:r>
        <w:rPr>
          <w:rFonts w:hint="eastAsia"/>
          <w:b/>
          <w:bCs/>
          <w:sz w:val="24"/>
        </w:rPr>
        <w:t xml:space="preserve">                           </w:t>
      </w:r>
      <w:r>
        <w:rPr>
          <w:rFonts w:hint="eastAsia"/>
          <w:b/>
          <w:bCs/>
          <w:sz w:val="24"/>
        </w:rPr>
        <w:t>开课时间：</w:t>
      </w:r>
      <w:r>
        <w:rPr>
          <w:rFonts w:hint="eastAsia"/>
          <w:b/>
          <w:bCs/>
          <w:sz w:val="24"/>
        </w:rPr>
        <w:t xml:space="preserve">20   </w:t>
      </w:r>
      <w:r>
        <w:rPr>
          <w:rFonts w:hint="eastAsia"/>
          <w:b/>
          <w:bCs/>
          <w:sz w:val="24"/>
        </w:rPr>
        <w:t>—</w:t>
      </w:r>
      <w:r>
        <w:rPr>
          <w:rFonts w:hint="eastAsia"/>
          <w:b/>
          <w:bCs/>
          <w:sz w:val="24"/>
        </w:rPr>
        <w:t xml:space="preserve">20   </w:t>
      </w:r>
      <w:r>
        <w:rPr>
          <w:rFonts w:hint="eastAsia"/>
          <w:b/>
          <w:bCs/>
          <w:sz w:val="24"/>
        </w:rPr>
        <w:t>学年第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学期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6"/>
        <w:gridCol w:w="1720"/>
        <w:gridCol w:w="1225"/>
        <w:gridCol w:w="988"/>
        <w:gridCol w:w="1040"/>
        <w:gridCol w:w="1095"/>
        <w:gridCol w:w="155"/>
        <w:gridCol w:w="940"/>
        <w:gridCol w:w="1097"/>
      </w:tblGrid>
      <w:tr w:rsidR="00CF181B">
        <w:trPr>
          <w:cantSplit/>
          <w:trHeight w:val="656"/>
          <w:jc w:val="center"/>
        </w:trPr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CF181B" w:rsidRDefault="00461554">
            <w:pPr>
              <w:jc w:val="center"/>
            </w:pPr>
            <w:r>
              <w:rPr>
                <w:rFonts w:hint="eastAsia"/>
              </w:rPr>
              <w:t>课程</w:t>
            </w:r>
          </w:p>
          <w:p w:rsidR="00CF181B" w:rsidRDefault="0046155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CF181B" w:rsidRDefault="00461554">
            <w:pPr>
              <w:ind w:leftChars="-51" w:left="-107" w:rightChars="-59" w:right="-124"/>
              <w:jc w:val="center"/>
            </w:pPr>
            <w:r>
              <w:rPr>
                <w:rFonts w:hint="eastAsia"/>
              </w:rPr>
              <w:t>课程</w:t>
            </w:r>
          </w:p>
          <w:p w:rsidR="00CF181B" w:rsidRDefault="00461554">
            <w:pPr>
              <w:ind w:leftChars="-51" w:left="-107" w:rightChars="-59" w:right="-124"/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:rsidR="00CF181B" w:rsidRDefault="00CF181B">
            <w:pPr>
              <w:ind w:leftChars="-51" w:left="-107" w:rightChars="-59" w:right="-124"/>
              <w:jc w:val="center"/>
            </w:pP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:rsidR="00CF181B" w:rsidRDefault="00461554">
            <w:pPr>
              <w:ind w:leftChars="-42" w:left="-88" w:rightChars="-39" w:right="-82"/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2037" w:type="dxa"/>
            <w:gridSpan w:val="2"/>
            <w:tcBorders>
              <w:bottom w:val="single" w:sz="4" w:space="0" w:color="auto"/>
            </w:tcBorders>
            <w:vAlign w:val="center"/>
          </w:tcPr>
          <w:p w:rsidR="00CF181B" w:rsidRDefault="00CF181B">
            <w:pPr>
              <w:jc w:val="center"/>
            </w:pPr>
          </w:p>
        </w:tc>
      </w:tr>
      <w:tr w:rsidR="00CF181B">
        <w:trPr>
          <w:cantSplit/>
          <w:trHeight w:val="552"/>
          <w:jc w:val="center"/>
        </w:trPr>
        <w:tc>
          <w:tcPr>
            <w:tcW w:w="1186" w:type="dxa"/>
            <w:vMerge w:val="restart"/>
            <w:tcBorders>
              <w:top w:val="single" w:sz="4" w:space="0" w:color="auto"/>
            </w:tcBorders>
            <w:vAlign w:val="center"/>
          </w:tcPr>
          <w:p w:rsidR="00CF181B" w:rsidRDefault="0046155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</w:tcBorders>
            <w:vAlign w:val="center"/>
          </w:tcPr>
          <w:p w:rsidR="00CF181B" w:rsidRDefault="0046155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</w:tcBorders>
            <w:vAlign w:val="center"/>
          </w:tcPr>
          <w:p w:rsidR="00CF181B" w:rsidRDefault="00461554">
            <w:pPr>
              <w:jc w:val="center"/>
            </w:pPr>
            <w:r>
              <w:rPr>
                <w:rFonts w:hint="eastAsia"/>
              </w:rPr>
              <w:t>研究生</w:t>
            </w:r>
          </w:p>
          <w:p w:rsidR="00CF181B" w:rsidRDefault="0046155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:rsidR="00CF181B" w:rsidRDefault="00461554">
            <w:pPr>
              <w:ind w:leftChars="-20" w:left="-42" w:rightChars="-44" w:right="-92"/>
              <w:jc w:val="center"/>
            </w:pPr>
            <w:r>
              <w:rPr>
                <w:rFonts w:hint="eastAsia"/>
              </w:rPr>
              <w:t>原成绩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</w:tcBorders>
            <w:vAlign w:val="center"/>
          </w:tcPr>
          <w:p w:rsidR="00CF181B" w:rsidRDefault="00461554">
            <w:pPr>
              <w:ind w:leftChars="-18" w:left="-38"/>
              <w:jc w:val="center"/>
            </w:pPr>
            <w:r>
              <w:rPr>
                <w:rFonts w:hint="eastAsia"/>
              </w:rPr>
              <w:t>异动后</w:t>
            </w:r>
          </w:p>
          <w:p w:rsidR="00CF181B" w:rsidRDefault="00461554">
            <w:pPr>
              <w:ind w:leftChars="-18" w:left="-38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</w:tcBorders>
            <w:vAlign w:val="center"/>
          </w:tcPr>
          <w:p w:rsidR="00CF181B" w:rsidRDefault="00461554">
            <w:pPr>
              <w:jc w:val="center"/>
            </w:pPr>
            <w:r>
              <w:rPr>
                <w:rFonts w:hint="eastAsia"/>
              </w:rPr>
              <w:t>考试类别</w:t>
            </w:r>
          </w:p>
        </w:tc>
      </w:tr>
      <w:tr w:rsidR="00CF181B">
        <w:trPr>
          <w:cantSplit/>
          <w:trHeight w:val="614"/>
          <w:jc w:val="center"/>
        </w:trPr>
        <w:tc>
          <w:tcPr>
            <w:tcW w:w="1186" w:type="dxa"/>
            <w:vMerge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720" w:type="dxa"/>
            <w:vMerge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988" w:type="dxa"/>
            <w:vMerge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040" w:type="dxa"/>
            <w:vMerge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095" w:type="dxa"/>
            <w:vAlign w:val="center"/>
          </w:tcPr>
          <w:p w:rsidR="00CF181B" w:rsidRDefault="00461554">
            <w:pPr>
              <w:ind w:leftChars="-29" w:left="-61" w:rightChars="-33" w:right="-69"/>
              <w:jc w:val="center"/>
            </w:pPr>
            <w:r>
              <w:rPr>
                <w:rFonts w:hint="eastAsia"/>
              </w:rPr>
              <w:t>正常</w:t>
            </w:r>
          </w:p>
          <w:p w:rsidR="00CF181B" w:rsidRDefault="00461554">
            <w:pPr>
              <w:ind w:leftChars="-29" w:left="-61" w:rightChars="-33" w:right="-69"/>
              <w:jc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1095" w:type="dxa"/>
            <w:gridSpan w:val="2"/>
            <w:vAlign w:val="center"/>
          </w:tcPr>
          <w:p w:rsidR="00CF181B" w:rsidRDefault="00461554">
            <w:pPr>
              <w:ind w:leftChars="-29" w:left="-61" w:rightChars="-33" w:right="-69"/>
              <w:jc w:val="center"/>
            </w:pPr>
            <w:r>
              <w:rPr>
                <w:rFonts w:hint="eastAsia"/>
              </w:rPr>
              <w:t>重修</w:t>
            </w:r>
          </w:p>
        </w:tc>
        <w:tc>
          <w:tcPr>
            <w:tcW w:w="1097" w:type="dxa"/>
            <w:vAlign w:val="center"/>
          </w:tcPr>
          <w:p w:rsidR="00CF181B" w:rsidRDefault="00461554">
            <w:pPr>
              <w:ind w:leftChars="-29" w:left="-61" w:rightChars="-33" w:right="-69"/>
              <w:jc w:val="center"/>
            </w:pPr>
            <w:r>
              <w:rPr>
                <w:rFonts w:hint="eastAsia"/>
              </w:rPr>
              <w:t>缓考</w:t>
            </w:r>
          </w:p>
        </w:tc>
      </w:tr>
      <w:tr w:rsidR="00CF181B">
        <w:trPr>
          <w:cantSplit/>
          <w:trHeight w:val="446"/>
          <w:jc w:val="center"/>
        </w:trPr>
        <w:tc>
          <w:tcPr>
            <w:tcW w:w="1186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720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225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988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040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095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097" w:type="dxa"/>
            <w:vAlign w:val="center"/>
          </w:tcPr>
          <w:p w:rsidR="00CF181B" w:rsidRDefault="00CF181B">
            <w:pPr>
              <w:jc w:val="center"/>
            </w:pPr>
          </w:p>
        </w:tc>
      </w:tr>
      <w:tr w:rsidR="00CF181B">
        <w:trPr>
          <w:cantSplit/>
          <w:trHeight w:val="447"/>
          <w:jc w:val="center"/>
        </w:trPr>
        <w:tc>
          <w:tcPr>
            <w:tcW w:w="1186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720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225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988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040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095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097" w:type="dxa"/>
            <w:vAlign w:val="center"/>
          </w:tcPr>
          <w:p w:rsidR="00CF181B" w:rsidRDefault="00CF181B">
            <w:pPr>
              <w:jc w:val="center"/>
            </w:pPr>
          </w:p>
        </w:tc>
      </w:tr>
      <w:tr w:rsidR="00CF181B">
        <w:trPr>
          <w:cantSplit/>
          <w:trHeight w:val="446"/>
          <w:jc w:val="center"/>
        </w:trPr>
        <w:tc>
          <w:tcPr>
            <w:tcW w:w="1186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720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225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988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040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095" w:type="dxa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CF181B" w:rsidRDefault="00CF181B">
            <w:pPr>
              <w:jc w:val="center"/>
            </w:pPr>
          </w:p>
        </w:tc>
        <w:tc>
          <w:tcPr>
            <w:tcW w:w="1097" w:type="dxa"/>
            <w:vAlign w:val="center"/>
          </w:tcPr>
          <w:p w:rsidR="00CF181B" w:rsidRDefault="00CF181B">
            <w:pPr>
              <w:jc w:val="center"/>
            </w:pPr>
          </w:p>
        </w:tc>
      </w:tr>
      <w:tr w:rsidR="00CF181B">
        <w:trPr>
          <w:cantSplit/>
          <w:trHeight w:val="3668"/>
          <w:jc w:val="center"/>
        </w:trPr>
        <w:tc>
          <w:tcPr>
            <w:tcW w:w="1186" w:type="dxa"/>
            <w:vAlign w:val="center"/>
          </w:tcPr>
          <w:p w:rsidR="00CF181B" w:rsidRDefault="00461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CF181B" w:rsidRDefault="00461554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因</w:t>
            </w:r>
          </w:p>
        </w:tc>
        <w:tc>
          <w:tcPr>
            <w:tcW w:w="8260" w:type="dxa"/>
            <w:gridSpan w:val="8"/>
          </w:tcPr>
          <w:p w:rsidR="00CF181B" w:rsidRDefault="00461554">
            <w:r>
              <w:rPr>
                <w:rFonts w:hint="eastAsia"/>
              </w:rPr>
              <w:t>附考试试卷</w:t>
            </w:r>
          </w:p>
          <w:p w:rsidR="00CF181B" w:rsidRDefault="00CF181B"/>
          <w:p w:rsidR="00CF181B" w:rsidRDefault="00CF181B"/>
          <w:p w:rsidR="00CF181B" w:rsidRDefault="00CF181B"/>
          <w:p w:rsidR="00CF181B" w:rsidRDefault="00CF181B"/>
          <w:p w:rsidR="00CF181B" w:rsidRDefault="00CF181B"/>
          <w:p w:rsidR="00CF181B" w:rsidRDefault="00CF181B"/>
          <w:p w:rsidR="00CF181B" w:rsidRDefault="00461554">
            <w:pPr>
              <w:wordWrap w:val="0"/>
              <w:ind w:rightChars="42" w:right="88"/>
              <w:jc w:val="right"/>
            </w:pPr>
            <w:r>
              <w:rPr>
                <w:rFonts w:hint="eastAsia"/>
              </w:rPr>
              <w:t xml:space="preserve">  </w:t>
            </w:r>
          </w:p>
          <w:p w:rsidR="00CF181B" w:rsidRDefault="00CF181B">
            <w:pPr>
              <w:wordWrap w:val="0"/>
              <w:ind w:rightChars="830" w:right="1743"/>
              <w:jc w:val="center"/>
            </w:pPr>
          </w:p>
          <w:p w:rsidR="00CF181B" w:rsidRDefault="00CF181B">
            <w:pPr>
              <w:wordWrap w:val="0"/>
              <w:ind w:rightChars="830" w:right="1743"/>
              <w:jc w:val="center"/>
            </w:pPr>
          </w:p>
          <w:p w:rsidR="00CF181B" w:rsidRDefault="00461554">
            <w:pPr>
              <w:wordWrap w:val="0"/>
              <w:ind w:rightChars="830" w:right="1743"/>
              <w:jc w:val="center"/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任课教师签字：</w:t>
            </w:r>
          </w:p>
          <w:p w:rsidR="00CF181B" w:rsidRDefault="00461554">
            <w:pPr>
              <w:wordWrap w:val="0"/>
              <w:ind w:rightChars="42" w:right="88"/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F181B">
        <w:trPr>
          <w:cantSplit/>
          <w:trHeight w:val="1993"/>
          <w:jc w:val="center"/>
        </w:trPr>
        <w:tc>
          <w:tcPr>
            <w:tcW w:w="1186" w:type="dxa"/>
            <w:vAlign w:val="center"/>
          </w:tcPr>
          <w:p w:rsidR="00CF181B" w:rsidRDefault="00461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  <w:p w:rsidR="00CF181B" w:rsidRDefault="0046155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（系、所）主管领导意见</w:t>
            </w:r>
          </w:p>
        </w:tc>
        <w:tc>
          <w:tcPr>
            <w:tcW w:w="8260" w:type="dxa"/>
            <w:gridSpan w:val="8"/>
          </w:tcPr>
          <w:p w:rsidR="00CF181B" w:rsidRDefault="00CF181B"/>
          <w:p w:rsidR="00CF181B" w:rsidRDefault="00CF181B"/>
          <w:p w:rsidR="00CF181B" w:rsidRDefault="00CF181B">
            <w:pPr>
              <w:ind w:rightChars="-62" w:right="-130"/>
            </w:pPr>
          </w:p>
          <w:p w:rsidR="00CF181B" w:rsidRDefault="00CF181B"/>
          <w:p w:rsidR="00CF181B" w:rsidRDefault="00CF181B">
            <w:pPr>
              <w:ind w:rightChars="-62" w:right="-130"/>
              <w:jc w:val="right"/>
            </w:pPr>
          </w:p>
          <w:p w:rsidR="00CF181B" w:rsidRDefault="00CF181B">
            <w:pPr>
              <w:jc w:val="right"/>
            </w:pPr>
          </w:p>
          <w:p w:rsidR="00CF181B" w:rsidRDefault="00461554">
            <w:pPr>
              <w:ind w:rightChars="-62" w:right="-130" w:firstLineChars="200" w:firstLine="420"/>
            </w:pPr>
            <w:r>
              <w:rPr>
                <w:rFonts w:ascii="宋体" w:hAnsi="宋体" w:hint="eastAsia"/>
                <w:szCs w:val="21"/>
              </w:rPr>
              <w:t>学院（系、所）签章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</w:t>
            </w:r>
          </w:p>
          <w:p w:rsidR="00CF181B" w:rsidRDefault="00461554">
            <w:pPr>
              <w:ind w:rightChars="-62" w:right="-130"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F181B">
        <w:trPr>
          <w:cantSplit/>
          <w:trHeight w:val="1993"/>
          <w:jc w:val="center"/>
        </w:trPr>
        <w:tc>
          <w:tcPr>
            <w:tcW w:w="1186" w:type="dxa"/>
            <w:vAlign w:val="center"/>
          </w:tcPr>
          <w:p w:rsidR="00CF181B" w:rsidRDefault="00461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研究生院</w:t>
            </w:r>
          </w:p>
          <w:p w:rsidR="00CF181B" w:rsidRDefault="004615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260" w:type="dxa"/>
            <w:gridSpan w:val="8"/>
          </w:tcPr>
          <w:p w:rsidR="00CF181B" w:rsidRDefault="00CF181B"/>
          <w:p w:rsidR="00CF181B" w:rsidRDefault="00CF181B">
            <w:pPr>
              <w:wordWrap w:val="0"/>
              <w:jc w:val="right"/>
            </w:pPr>
          </w:p>
          <w:p w:rsidR="00CF181B" w:rsidRDefault="00CF181B">
            <w:pPr>
              <w:jc w:val="right"/>
            </w:pPr>
          </w:p>
          <w:p w:rsidR="00CF181B" w:rsidRDefault="00CF181B">
            <w:pPr>
              <w:tabs>
                <w:tab w:val="left" w:pos="8400"/>
              </w:tabs>
              <w:ind w:rightChars="2242" w:right="4708"/>
              <w:jc w:val="right"/>
            </w:pPr>
          </w:p>
          <w:p w:rsidR="00CF181B" w:rsidRDefault="00CF181B">
            <w:pPr>
              <w:ind w:rightChars="-62" w:right="-130" w:firstLineChars="200" w:firstLine="420"/>
            </w:pPr>
          </w:p>
          <w:p w:rsidR="00CF181B" w:rsidRDefault="00461554">
            <w:pPr>
              <w:ind w:rightChars="-62" w:right="-130" w:firstLineChars="200" w:firstLine="420"/>
            </w:pPr>
            <w:r>
              <w:rPr>
                <w:rFonts w:hint="eastAsia"/>
              </w:rPr>
              <w:t>研究生院签章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</w:t>
            </w:r>
          </w:p>
          <w:p w:rsidR="00CF181B" w:rsidRDefault="00461554">
            <w:pPr>
              <w:ind w:rightChars="-62" w:right="-130" w:firstLineChars="2300" w:firstLine="483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CF181B" w:rsidRDefault="00461554" w:rsidP="009972DB">
      <w:pPr>
        <w:ind w:left="889" w:hangingChars="404" w:hanging="889"/>
        <w:rPr>
          <w:sz w:val="22"/>
          <w:szCs w:val="22"/>
        </w:rPr>
      </w:pPr>
      <w:r>
        <w:rPr>
          <w:rFonts w:hint="eastAsia"/>
          <w:sz w:val="22"/>
          <w:szCs w:val="22"/>
        </w:rPr>
        <w:t>备注：</w:t>
      </w:r>
    </w:p>
    <w:p w:rsidR="00CF181B" w:rsidRDefault="00461554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1. </w:t>
      </w:r>
      <w:r>
        <w:rPr>
          <w:rFonts w:hint="eastAsia"/>
          <w:sz w:val="22"/>
          <w:szCs w:val="22"/>
        </w:rPr>
        <w:t>主讲教师更正成绩须填写《西北农林科技大学研究生课程成绩异动申请表》（一式两份）经</w:t>
      </w:r>
      <w:r>
        <w:rPr>
          <w:rFonts w:hint="eastAsia"/>
          <w:sz w:val="22"/>
          <w:szCs w:val="22"/>
        </w:rPr>
        <w:t>学院（系、所）主管领导</w:t>
      </w:r>
      <w:r>
        <w:rPr>
          <w:rFonts w:hint="eastAsia"/>
          <w:sz w:val="22"/>
          <w:szCs w:val="22"/>
        </w:rPr>
        <w:t>同意，报研究生院审批后方可办理；</w:t>
      </w:r>
    </w:p>
    <w:p w:rsidR="00CF181B" w:rsidRDefault="00461554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2. </w:t>
      </w:r>
      <w:r>
        <w:rPr>
          <w:rFonts w:hint="eastAsia"/>
          <w:sz w:val="22"/>
          <w:szCs w:val="22"/>
        </w:rPr>
        <w:t>开课学院（系、所）应将申请复核、成绩异动相关材料归入试卷档案，存档备查。</w:t>
      </w:r>
    </w:p>
    <w:p w:rsidR="00CF181B" w:rsidRDefault="00CF181B">
      <w:pPr>
        <w:widowControl/>
        <w:jc w:val="left"/>
        <w:rPr>
          <w:sz w:val="22"/>
          <w:szCs w:val="22"/>
        </w:rPr>
      </w:pPr>
    </w:p>
    <w:sectPr w:rsidR="00CF181B" w:rsidSect="00CF181B">
      <w:headerReference w:type="even" r:id="rId19"/>
      <w:headerReference w:type="default" r:id="rId20"/>
      <w:footerReference w:type="default" r:id="rId21"/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554" w:rsidRDefault="00461554" w:rsidP="00CF181B">
      <w:r>
        <w:separator/>
      </w:r>
    </w:p>
  </w:endnote>
  <w:endnote w:type="continuationSeparator" w:id="1">
    <w:p w:rsidR="00461554" w:rsidRDefault="00461554" w:rsidP="00CF1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启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CF181B">
    <w:pPr>
      <w:pStyle w:val="a7"/>
      <w:jc w:val="center"/>
      <w:rPr>
        <w:sz w:val="21"/>
        <w:szCs w:val="21"/>
      </w:rPr>
    </w:pPr>
    <w:r>
      <w:rPr>
        <w:sz w:val="21"/>
        <w:szCs w:val="21"/>
      </w:rPr>
    </w:r>
  </w:p>
  <w:p w:rsidR="00CF181B" w:rsidRDefault="00CF181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CF181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CF181B">
    <w:pPr>
      <w:pStyle w:val="a7"/>
      <w:jc w:val="center"/>
      <w:rPr>
        <w:sz w:val="21"/>
        <w:szCs w:val="21"/>
      </w:rPr>
    </w:pPr>
    <w:r>
      <w:rPr>
        <w:sz w:val="21"/>
        <w:szCs w:val="21"/>
      </w:rPr>
    </w:r>
  </w:p>
  <w:p w:rsidR="00CF181B" w:rsidRDefault="00CF181B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CF181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CF181B">
    <w:pPr>
      <w:pStyle w:val="a7"/>
      <w:jc w:val="center"/>
      <w:rPr>
        <w:sz w:val="21"/>
        <w:szCs w:val="21"/>
      </w:rPr>
    </w:pPr>
    <w:r>
      <w:rPr>
        <w:sz w:val="21"/>
        <w:szCs w:val="21"/>
      </w:rPr>
    </w:r>
  </w:p>
  <w:p w:rsidR="00CF181B" w:rsidRDefault="00CF181B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CF181B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CF181B">
    <w:pPr>
      <w:pStyle w:val="a7"/>
      <w:jc w:val="center"/>
      <w:rPr>
        <w:sz w:val="21"/>
        <w:szCs w:val="21"/>
      </w:rPr>
    </w:pPr>
    <w:sdt>
      <w:sdtPr>
        <w:id w:val="-1650072685"/>
      </w:sdtPr>
      <w:sdtEndPr>
        <w:rPr>
          <w:sz w:val="21"/>
          <w:szCs w:val="21"/>
        </w:rPr>
      </w:sdtEndPr>
      <w:sdtContent/>
    </w:sdt>
  </w:p>
  <w:p w:rsidR="00CF181B" w:rsidRDefault="00CF181B">
    <w:pPr>
      <w:pStyle w:val="a7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CF181B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CF181B">
    <w:pPr>
      <w:pStyle w:val="a7"/>
      <w:jc w:val="center"/>
      <w:rPr>
        <w:sz w:val="21"/>
        <w:szCs w:val="21"/>
      </w:rPr>
    </w:pPr>
  </w:p>
  <w:p w:rsidR="00CF181B" w:rsidRDefault="00CF18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554" w:rsidRDefault="00461554" w:rsidP="00CF181B">
      <w:r>
        <w:separator/>
      </w:r>
    </w:p>
  </w:footnote>
  <w:footnote w:type="continuationSeparator" w:id="1">
    <w:p w:rsidR="00461554" w:rsidRDefault="00461554" w:rsidP="00CF1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461554">
    <w:pPr>
      <w:pStyle w:val="a8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461554">
    <w:pPr>
      <w:pStyle w:val="a8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461554">
    <w:pPr>
      <w:pStyle w:val="a8"/>
      <w:pBdr>
        <w:bottom w:val="none" w:sz="0" w:space="0" w:color="auto"/>
      </w:pBdr>
    </w:pPr>
    <w:r>
      <w:ptab w:relativeTo="margin" w:alignment="center" w:leader="none"/>
    </w:r>
    <w:r>
      <w:ptab w:relativeTo="margin" w:alignment="right" w:leader="none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1B" w:rsidRDefault="00461554">
    <w:pPr>
      <w:pStyle w:val="a8"/>
      <w:pBdr>
        <w:bottom w:val="none" w:sz="0" w:space="1" w:color="auto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 w:rsidR="00CF181B" w:rsidRDefault="00CF181B">
    <w:pPr>
      <w:pStyle w:val="a8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B485E"/>
    <w:multiLevelType w:val="singleLevel"/>
    <w:tmpl w:val="59CB485E"/>
    <w:lvl w:ilvl="0">
      <w:start w:val="1"/>
      <w:numFmt w:val="chineseCounting"/>
      <w:suff w:val="space"/>
      <w:lvlText w:val="第%1条"/>
      <w:lvlJc w:val="left"/>
    </w:lvl>
  </w:abstractNum>
  <w:abstractNum w:abstractNumId="1">
    <w:nsid w:val="59CCBD96"/>
    <w:multiLevelType w:val="singleLevel"/>
    <w:tmpl w:val="59CCBD96"/>
    <w:lvl w:ilvl="0">
      <w:start w:val="6"/>
      <w:numFmt w:val="chineseCounting"/>
      <w:suff w:val="space"/>
      <w:lvlText w:val="第%1条"/>
      <w:lvlJc w:val="left"/>
    </w:lvl>
  </w:abstractNum>
  <w:abstractNum w:abstractNumId="2">
    <w:nsid w:val="5A0B989A"/>
    <w:multiLevelType w:val="singleLevel"/>
    <w:tmpl w:val="5A0B989A"/>
    <w:lvl w:ilvl="0">
      <w:start w:val="5"/>
      <w:numFmt w:val="chineseCounting"/>
      <w:suff w:val="space"/>
      <w:lvlText w:val="第%1条"/>
      <w:lvlJc w:val="left"/>
    </w:lvl>
  </w:abstractNum>
  <w:abstractNum w:abstractNumId="3">
    <w:nsid w:val="5A25EBBC"/>
    <w:multiLevelType w:val="singleLevel"/>
    <w:tmpl w:val="5A25EBBC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033"/>
    <w:rsid w:val="00011229"/>
    <w:rsid w:val="00014ED7"/>
    <w:rsid w:val="00021A1B"/>
    <w:rsid w:val="00022F81"/>
    <w:rsid w:val="0006645C"/>
    <w:rsid w:val="000705F1"/>
    <w:rsid w:val="0007329B"/>
    <w:rsid w:val="00080FA2"/>
    <w:rsid w:val="00082354"/>
    <w:rsid w:val="000875F0"/>
    <w:rsid w:val="00090F92"/>
    <w:rsid w:val="0009110A"/>
    <w:rsid w:val="000A77B2"/>
    <w:rsid w:val="000D2232"/>
    <w:rsid w:val="000E39C9"/>
    <w:rsid w:val="0011489A"/>
    <w:rsid w:val="00151103"/>
    <w:rsid w:val="00152D4A"/>
    <w:rsid w:val="00167E55"/>
    <w:rsid w:val="00172953"/>
    <w:rsid w:val="001849BB"/>
    <w:rsid w:val="00197F64"/>
    <w:rsid w:val="001A3865"/>
    <w:rsid w:val="001B0C31"/>
    <w:rsid w:val="001C2A7D"/>
    <w:rsid w:val="001D05FE"/>
    <w:rsid w:val="001D3833"/>
    <w:rsid w:val="001D4243"/>
    <w:rsid w:val="001F3D3F"/>
    <w:rsid w:val="00200A5A"/>
    <w:rsid w:val="002265BB"/>
    <w:rsid w:val="0023258E"/>
    <w:rsid w:val="002455AB"/>
    <w:rsid w:val="00260859"/>
    <w:rsid w:val="0026236B"/>
    <w:rsid w:val="00282F93"/>
    <w:rsid w:val="0029204D"/>
    <w:rsid w:val="00292A3A"/>
    <w:rsid w:val="002935B4"/>
    <w:rsid w:val="0029556B"/>
    <w:rsid w:val="002A00BE"/>
    <w:rsid w:val="002B3114"/>
    <w:rsid w:val="002C7A4B"/>
    <w:rsid w:val="002D23FD"/>
    <w:rsid w:val="002F1FA7"/>
    <w:rsid w:val="002F264E"/>
    <w:rsid w:val="00310CC0"/>
    <w:rsid w:val="00325F04"/>
    <w:rsid w:val="00326255"/>
    <w:rsid w:val="00345782"/>
    <w:rsid w:val="003472F2"/>
    <w:rsid w:val="00351B54"/>
    <w:rsid w:val="00375D87"/>
    <w:rsid w:val="00380220"/>
    <w:rsid w:val="00380F9A"/>
    <w:rsid w:val="0038745B"/>
    <w:rsid w:val="003A1D38"/>
    <w:rsid w:val="003A3436"/>
    <w:rsid w:val="003A5670"/>
    <w:rsid w:val="003B4982"/>
    <w:rsid w:val="003B506A"/>
    <w:rsid w:val="003B7B46"/>
    <w:rsid w:val="003B7BFD"/>
    <w:rsid w:val="003B7FA6"/>
    <w:rsid w:val="003C62FF"/>
    <w:rsid w:val="003C6C26"/>
    <w:rsid w:val="003F09BF"/>
    <w:rsid w:val="003F449B"/>
    <w:rsid w:val="00407E26"/>
    <w:rsid w:val="004254D9"/>
    <w:rsid w:val="00426CA4"/>
    <w:rsid w:val="00427241"/>
    <w:rsid w:val="0043517D"/>
    <w:rsid w:val="00440A40"/>
    <w:rsid w:val="00441F12"/>
    <w:rsid w:val="004500B9"/>
    <w:rsid w:val="0045139E"/>
    <w:rsid w:val="00461554"/>
    <w:rsid w:val="00482D26"/>
    <w:rsid w:val="004868B0"/>
    <w:rsid w:val="004A0781"/>
    <w:rsid w:val="004A3F00"/>
    <w:rsid w:val="004A7B2F"/>
    <w:rsid w:val="004C44F9"/>
    <w:rsid w:val="004D5D74"/>
    <w:rsid w:val="004E5472"/>
    <w:rsid w:val="004F25E8"/>
    <w:rsid w:val="004F3647"/>
    <w:rsid w:val="005100BF"/>
    <w:rsid w:val="00515B67"/>
    <w:rsid w:val="00517852"/>
    <w:rsid w:val="00542B51"/>
    <w:rsid w:val="005447D1"/>
    <w:rsid w:val="00553CD7"/>
    <w:rsid w:val="00566882"/>
    <w:rsid w:val="005718BA"/>
    <w:rsid w:val="00574A68"/>
    <w:rsid w:val="005758EF"/>
    <w:rsid w:val="005A046B"/>
    <w:rsid w:val="005B6B97"/>
    <w:rsid w:val="005D1616"/>
    <w:rsid w:val="005D2BD5"/>
    <w:rsid w:val="005D3563"/>
    <w:rsid w:val="005F3629"/>
    <w:rsid w:val="0061463B"/>
    <w:rsid w:val="0061496A"/>
    <w:rsid w:val="006367A6"/>
    <w:rsid w:val="00641FB9"/>
    <w:rsid w:val="0065608A"/>
    <w:rsid w:val="00671BB6"/>
    <w:rsid w:val="00682E45"/>
    <w:rsid w:val="006840C9"/>
    <w:rsid w:val="006B254F"/>
    <w:rsid w:val="006B5BDA"/>
    <w:rsid w:val="006B7D3A"/>
    <w:rsid w:val="006D0F0C"/>
    <w:rsid w:val="006F00E6"/>
    <w:rsid w:val="006F7348"/>
    <w:rsid w:val="00717203"/>
    <w:rsid w:val="007358D1"/>
    <w:rsid w:val="00740CB9"/>
    <w:rsid w:val="0074564F"/>
    <w:rsid w:val="00751988"/>
    <w:rsid w:val="00754261"/>
    <w:rsid w:val="007560BE"/>
    <w:rsid w:val="00757212"/>
    <w:rsid w:val="00770AAD"/>
    <w:rsid w:val="00776853"/>
    <w:rsid w:val="00787719"/>
    <w:rsid w:val="0079258A"/>
    <w:rsid w:val="007D170D"/>
    <w:rsid w:val="007E3173"/>
    <w:rsid w:val="007E4B9E"/>
    <w:rsid w:val="0083053A"/>
    <w:rsid w:val="008376EC"/>
    <w:rsid w:val="008431B3"/>
    <w:rsid w:val="008436F2"/>
    <w:rsid w:val="00847B44"/>
    <w:rsid w:val="008715CF"/>
    <w:rsid w:val="00877A68"/>
    <w:rsid w:val="00882DDA"/>
    <w:rsid w:val="008A4873"/>
    <w:rsid w:val="008A7A2F"/>
    <w:rsid w:val="008A7B4C"/>
    <w:rsid w:val="008B66EE"/>
    <w:rsid w:val="008D00FD"/>
    <w:rsid w:val="00914538"/>
    <w:rsid w:val="009162C0"/>
    <w:rsid w:val="009306F3"/>
    <w:rsid w:val="00936B39"/>
    <w:rsid w:val="00937432"/>
    <w:rsid w:val="009404E4"/>
    <w:rsid w:val="0095135B"/>
    <w:rsid w:val="009535B6"/>
    <w:rsid w:val="00955076"/>
    <w:rsid w:val="00961D4B"/>
    <w:rsid w:val="00975C44"/>
    <w:rsid w:val="0098350B"/>
    <w:rsid w:val="009972DB"/>
    <w:rsid w:val="009A1E6C"/>
    <w:rsid w:val="009B0389"/>
    <w:rsid w:val="009B34EF"/>
    <w:rsid w:val="009D753B"/>
    <w:rsid w:val="009E5C31"/>
    <w:rsid w:val="009F47C9"/>
    <w:rsid w:val="00A00E01"/>
    <w:rsid w:val="00A1328F"/>
    <w:rsid w:val="00A23E0D"/>
    <w:rsid w:val="00A3198E"/>
    <w:rsid w:val="00A50033"/>
    <w:rsid w:val="00A72138"/>
    <w:rsid w:val="00A7305A"/>
    <w:rsid w:val="00AC3E08"/>
    <w:rsid w:val="00AD27D5"/>
    <w:rsid w:val="00AD4DC9"/>
    <w:rsid w:val="00AE2D0E"/>
    <w:rsid w:val="00AF0DBD"/>
    <w:rsid w:val="00B1013E"/>
    <w:rsid w:val="00B20288"/>
    <w:rsid w:val="00B239A3"/>
    <w:rsid w:val="00B24CBE"/>
    <w:rsid w:val="00B30467"/>
    <w:rsid w:val="00B353B5"/>
    <w:rsid w:val="00B414E0"/>
    <w:rsid w:val="00B52494"/>
    <w:rsid w:val="00B53CC9"/>
    <w:rsid w:val="00B62E0E"/>
    <w:rsid w:val="00B63116"/>
    <w:rsid w:val="00B73871"/>
    <w:rsid w:val="00B8144F"/>
    <w:rsid w:val="00B855E1"/>
    <w:rsid w:val="00B86DCE"/>
    <w:rsid w:val="00B91E97"/>
    <w:rsid w:val="00BA1FA8"/>
    <w:rsid w:val="00BA6B10"/>
    <w:rsid w:val="00BB2A58"/>
    <w:rsid w:val="00BB4F21"/>
    <w:rsid w:val="00BC1F05"/>
    <w:rsid w:val="00BD0A7F"/>
    <w:rsid w:val="00BD3BA5"/>
    <w:rsid w:val="00BD4CD4"/>
    <w:rsid w:val="00BE2B1A"/>
    <w:rsid w:val="00BF0BEF"/>
    <w:rsid w:val="00BF5B30"/>
    <w:rsid w:val="00C000EE"/>
    <w:rsid w:val="00C35BBE"/>
    <w:rsid w:val="00C46B14"/>
    <w:rsid w:val="00C46C6D"/>
    <w:rsid w:val="00C54792"/>
    <w:rsid w:val="00C552C5"/>
    <w:rsid w:val="00C644A6"/>
    <w:rsid w:val="00C65D8E"/>
    <w:rsid w:val="00C80414"/>
    <w:rsid w:val="00C83517"/>
    <w:rsid w:val="00C851C6"/>
    <w:rsid w:val="00C9134C"/>
    <w:rsid w:val="00C94E97"/>
    <w:rsid w:val="00CA4E11"/>
    <w:rsid w:val="00CA6312"/>
    <w:rsid w:val="00CB0934"/>
    <w:rsid w:val="00CB4500"/>
    <w:rsid w:val="00CB5F08"/>
    <w:rsid w:val="00CB618B"/>
    <w:rsid w:val="00CC6EF7"/>
    <w:rsid w:val="00CE61DE"/>
    <w:rsid w:val="00CF0F4F"/>
    <w:rsid w:val="00CF181B"/>
    <w:rsid w:val="00CF702A"/>
    <w:rsid w:val="00D04280"/>
    <w:rsid w:val="00D27B6D"/>
    <w:rsid w:val="00D360FE"/>
    <w:rsid w:val="00D36A91"/>
    <w:rsid w:val="00D43663"/>
    <w:rsid w:val="00D6032F"/>
    <w:rsid w:val="00D60B29"/>
    <w:rsid w:val="00D6376B"/>
    <w:rsid w:val="00DA284F"/>
    <w:rsid w:val="00DD54D1"/>
    <w:rsid w:val="00DD686B"/>
    <w:rsid w:val="00DE040F"/>
    <w:rsid w:val="00E11FC7"/>
    <w:rsid w:val="00E23F43"/>
    <w:rsid w:val="00E3231F"/>
    <w:rsid w:val="00E370D1"/>
    <w:rsid w:val="00E46146"/>
    <w:rsid w:val="00E50130"/>
    <w:rsid w:val="00E533DA"/>
    <w:rsid w:val="00E5768E"/>
    <w:rsid w:val="00E608D3"/>
    <w:rsid w:val="00E62960"/>
    <w:rsid w:val="00E722CF"/>
    <w:rsid w:val="00E7317B"/>
    <w:rsid w:val="00E809FD"/>
    <w:rsid w:val="00E9430D"/>
    <w:rsid w:val="00EA145A"/>
    <w:rsid w:val="00EC74FF"/>
    <w:rsid w:val="00ED692B"/>
    <w:rsid w:val="00EE58B7"/>
    <w:rsid w:val="00F048C7"/>
    <w:rsid w:val="00F20057"/>
    <w:rsid w:val="00F21BF3"/>
    <w:rsid w:val="00F24219"/>
    <w:rsid w:val="00F308A4"/>
    <w:rsid w:val="00F34D0B"/>
    <w:rsid w:val="00F42887"/>
    <w:rsid w:val="00F430B0"/>
    <w:rsid w:val="00F44C04"/>
    <w:rsid w:val="00F556F8"/>
    <w:rsid w:val="00F63195"/>
    <w:rsid w:val="00F70A29"/>
    <w:rsid w:val="00F716B6"/>
    <w:rsid w:val="00F816E3"/>
    <w:rsid w:val="00F8534F"/>
    <w:rsid w:val="00F941C5"/>
    <w:rsid w:val="00F97973"/>
    <w:rsid w:val="00FA163D"/>
    <w:rsid w:val="00FD083E"/>
    <w:rsid w:val="00FD1556"/>
    <w:rsid w:val="00FE35A1"/>
    <w:rsid w:val="015C5E73"/>
    <w:rsid w:val="0303658D"/>
    <w:rsid w:val="06734FC0"/>
    <w:rsid w:val="07375A72"/>
    <w:rsid w:val="09010118"/>
    <w:rsid w:val="09842B81"/>
    <w:rsid w:val="0B3C7AC8"/>
    <w:rsid w:val="0BCC725A"/>
    <w:rsid w:val="0D066483"/>
    <w:rsid w:val="0E7A7265"/>
    <w:rsid w:val="12BF2CCB"/>
    <w:rsid w:val="132A6C0B"/>
    <w:rsid w:val="141536A7"/>
    <w:rsid w:val="144F1727"/>
    <w:rsid w:val="15BA16E5"/>
    <w:rsid w:val="15C45DD4"/>
    <w:rsid w:val="1B037BD0"/>
    <w:rsid w:val="1B1A7D3D"/>
    <w:rsid w:val="1C9D6CBD"/>
    <w:rsid w:val="1DD76D43"/>
    <w:rsid w:val="1E445880"/>
    <w:rsid w:val="1F6F12E7"/>
    <w:rsid w:val="20927561"/>
    <w:rsid w:val="225B1403"/>
    <w:rsid w:val="22EC2879"/>
    <w:rsid w:val="25530C3A"/>
    <w:rsid w:val="25787599"/>
    <w:rsid w:val="26171DBB"/>
    <w:rsid w:val="27EB1AEA"/>
    <w:rsid w:val="299E334A"/>
    <w:rsid w:val="2A0C47AC"/>
    <w:rsid w:val="2B735D41"/>
    <w:rsid w:val="2C9130BC"/>
    <w:rsid w:val="2E5A3DD5"/>
    <w:rsid w:val="31FD6995"/>
    <w:rsid w:val="34627056"/>
    <w:rsid w:val="34CD0B73"/>
    <w:rsid w:val="34DB3ECB"/>
    <w:rsid w:val="35EF630A"/>
    <w:rsid w:val="36A60428"/>
    <w:rsid w:val="36C720AB"/>
    <w:rsid w:val="38792732"/>
    <w:rsid w:val="38874637"/>
    <w:rsid w:val="39E73A7A"/>
    <w:rsid w:val="3A216A6C"/>
    <w:rsid w:val="3F451478"/>
    <w:rsid w:val="3F573E9C"/>
    <w:rsid w:val="407B7846"/>
    <w:rsid w:val="41382D7A"/>
    <w:rsid w:val="41D66A9C"/>
    <w:rsid w:val="41F640DD"/>
    <w:rsid w:val="432D14C8"/>
    <w:rsid w:val="4379795B"/>
    <w:rsid w:val="44E63C01"/>
    <w:rsid w:val="47E14CF3"/>
    <w:rsid w:val="48C96FAF"/>
    <w:rsid w:val="491C57C3"/>
    <w:rsid w:val="491D284B"/>
    <w:rsid w:val="4A4C595A"/>
    <w:rsid w:val="4AB037C8"/>
    <w:rsid w:val="4B42318D"/>
    <w:rsid w:val="4C35399A"/>
    <w:rsid w:val="4CF12822"/>
    <w:rsid w:val="4FCC3099"/>
    <w:rsid w:val="50117495"/>
    <w:rsid w:val="517F04FD"/>
    <w:rsid w:val="51DB4FFB"/>
    <w:rsid w:val="529E61EC"/>
    <w:rsid w:val="53413A5A"/>
    <w:rsid w:val="535035F7"/>
    <w:rsid w:val="54DC2CD2"/>
    <w:rsid w:val="555B7F8D"/>
    <w:rsid w:val="591C55DD"/>
    <w:rsid w:val="592E76B9"/>
    <w:rsid w:val="5A1477F0"/>
    <w:rsid w:val="5B3F2059"/>
    <w:rsid w:val="5C6226A0"/>
    <w:rsid w:val="5D334F4D"/>
    <w:rsid w:val="5D69612E"/>
    <w:rsid w:val="5EA206CA"/>
    <w:rsid w:val="5EF62D01"/>
    <w:rsid w:val="611A62E4"/>
    <w:rsid w:val="657D5834"/>
    <w:rsid w:val="663C61FF"/>
    <w:rsid w:val="68E74B1D"/>
    <w:rsid w:val="6AA75F34"/>
    <w:rsid w:val="6C1E1696"/>
    <w:rsid w:val="6FDB5D62"/>
    <w:rsid w:val="74AF497E"/>
    <w:rsid w:val="75A04EA7"/>
    <w:rsid w:val="760842E4"/>
    <w:rsid w:val="771A0073"/>
    <w:rsid w:val="7AB11BA2"/>
    <w:rsid w:val="7B5766F4"/>
    <w:rsid w:val="7F274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HTML Preformatted" w:semiHidden="0" w:qFormat="1"/>
    <w:lsdException w:name="Normal Table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1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F181B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F181B"/>
    <w:pPr>
      <w:spacing w:line="500" w:lineRule="exact"/>
      <w:ind w:firstLineChars="200" w:firstLine="560"/>
    </w:pPr>
    <w:rPr>
      <w:sz w:val="28"/>
    </w:rPr>
  </w:style>
  <w:style w:type="paragraph" w:styleId="a4">
    <w:name w:val="Plain Text"/>
    <w:basedOn w:val="a"/>
    <w:link w:val="Char0"/>
    <w:qFormat/>
    <w:rsid w:val="00CF181B"/>
    <w:rPr>
      <w:rFonts w:ascii="宋体" w:hAnsi="Courier New"/>
      <w:szCs w:val="21"/>
    </w:rPr>
  </w:style>
  <w:style w:type="paragraph" w:styleId="a5">
    <w:name w:val="Date"/>
    <w:basedOn w:val="a"/>
    <w:next w:val="a"/>
    <w:link w:val="Char1"/>
    <w:uiPriority w:val="99"/>
    <w:unhideWhenUsed/>
    <w:qFormat/>
    <w:rsid w:val="00CF181B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CF181B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CF1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CF1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CF181B"/>
  </w:style>
  <w:style w:type="paragraph" w:styleId="HTML">
    <w:name w:val="HTML Preformatted"/>
    <w:basedOn w:val="a"/>
    <w:link w:val="HTMLChar"/>
    <w:uiPriority w:val="99"/>
    <w:unhideWhenUsed/>
    <w:qFormat/>
    <w:rsid w:val="00CF18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qFormat/>
    <w:rsid w:val="00CF181B"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sid w:val="00CF181B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CF181B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CF181B"/>
  </w:style>
  <w:style w:type="paragraph" w:customStyle="1" w:styleId="11">
    <w:name w:val="列出段落1"/>
    <w:basedOn w:val="a"/>
    <w:uiPriority w:val="34"/>
    <w:qFormat/>
    <w:rsid w:val="00CF181B"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sid w:val="00CF181B"/>
    <w:rPr>
      <w:rFonts w:ascii="Times New Roman" w:eastAsia="宋体" w:hAnsi="Times New Roman" w:cs="Times New Roman"/>
      <w:sz w:val="28"/>
      <w:szCs w:val="24"/>
    </w:rPr>
  </w:style>
  <w:style w:type="character" w:customStyle="1" w:styleId="Char0">
    <w:name w:val="纯文本 Char"/>
    <w:basedOn w:val="a0"/>
    <w:link w:val="a4"/>
    <w:qFormat/>
    <w:rsid w:val="00CF181B"/>
    <w:rPr>
      <w:rFonts w:ascii="宋体" w:eastAsia="宋体" w:hAnsi="Courier New" w:cs="Times New Roman"/>
      <w:szCs w:val="21"/>
    </w:rPr>
  </w:style>
  <w:style w:type="character" w:customStyle="1" w:styleId="HTMLChar">
    <w:name w:val="HTML 预设格式 Char"/>
    <w:basedOn w:val="a0"/>
    <w:link w:val="HTML"/>
    <w:uiPriority w:val="99"/>
    <w:qFormat/>
    <w:rsid w:val="00CF181B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9"/>
    <w:qFormat/>
    <w:rsid w:val="00CF181B"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character" w:customStyle="1" w:styleId="aa">
    <w:name w:val="页脚 字符"/>
    <w:uiPriority w:val="99"/>
    <w:qFormat/>
    <w:rsid w:val="00CF181B"/>
    <w:rPr>
      <w:kern w:val="2"/>
      <w:sz w:val="18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CF18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numbering" Target="numbering.xml"/><Relationship Id="rId21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7C20FC-8F27-43E6-B646-77BAA0C8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913</Words>
  <Characters>5207</Characters>
  <Application>Microsoft Office Word</Application>
  <DocSecurity>0</DocSecurity>
  <Lines>43</Lines>
  <Paragraphs>12</Paragraphs>
  <ScaleCrop>false</ScaleCrop>
  <Company>Microsoft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陶波</cp:lastModifiedBy>
  <cp:revision>5</cp:revision>
  <cp:lastPrinted>2017-12-22T08:38:00Z</cp:lastPrinted>
  <dcterms:created xsi:type="dcterms:W3CDTF">2017-12-19T13:41:00Z</dcterms:created>
  <dcterms:modified xsi:type="dcterms:W3CDTF">2018-01-03T07:53:00Z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